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firstRow="1" w:lastRow="0" w:firstColumn="1" w:lastColumn="0" w:noHBand="0" w:noVBand="1"/>
      </w:tblPr>
      <w:tblGrid>
        <w:gridCol w:w="2541"/>
        <w:gridCol w:w="2698"/>
        <w:gridCol w:w="516"/>
        <w:gridCol w:w="1191"/>
        <w:gridCol w:w="2101"/>
        <w:gridCol w:w="523"/>
        <w:gridCol w:w="1075"/>
        <w:gridCol w:w="1587"/>
        <w:gridCol w:w="696"/>
        <w:gridCol w:w="508"/>
        <w:gridCol w:w="569"/>
      </w:tblGrid>
      <w:tr w:rsidR="00AD62E9" w:rsidRPr="00A345A0" w:rsidTr="00B22FEA">
        <w:trPr>
          <w:cantSplit/>
        </w:trPr>
        <w:tc>
          <w:tcPr>
            <w:tcW w:w="14005" w:type="dxa"/>
            <w:gridSpan w:val="11"/>
            <w:tcBorders>
              <w:bottom w:val="single" w:sz="12" w:space="0" w:color="auto"/>
            </w:tcBorders>
            <w:shd w:val="clear" w:color="auto" w:fill="E6E6E6"/>
          </w:tcPr>
          <w:p w:rsidR="00AD62E9" w:rsidRPr="00A345A0" w:rsidRDefault="00AD62E9" w:rsidP="00B22FEA">
            <w:pPr>
              <w:pStyle w:val="Heading4"/>
              <w:spacing w:before="120"/>
              <w:jc w:val="center"/>
            </w:pPr>
            <w:bookmarkStart w:id="0" w:name="_GoBack"/>
            <w:bookmarkEnd w:id="0"/>
            <w:r>
              <w:t>Diploma Programme subject outline—Group 1: studies in language and literature</w:t>
            </w:r>
          </w:p>
        </w:tc>
      </w:tr>
      <w:tr w:rsidR="00AD62E9" w:rsidRPr="00784DEE" w:rsidTr="00B22FEA">
        <w:tblPrEx>
          <w:shd w:val="clear" w:color="auto" w:fill="auto"/>
        </w:tblPrEx>
        <w:trPr>
          <w:cantSplit/>
          <w:trHeight w:val="567"/>
        </w:trPr>
        <w:tc>
          <w:tcPr>
            <w:tcW w:w="2541" w:type="dxa"/>
            <w:tcBorders>
              <w:top w:val="single" w:sz="12" w:space="0" w:color="auto"/>
              <w:bottom w:val="single" w:sz="8" w:space="0" w:color="000000"/>
            </w:tcBorders>
            <w:shd w:val="clear" w:color="auto" w:fill="F3F3F3"/>
            <w:tcMar>
              <w:left w:w="85" w:type="dxa"/>
            </w:tcMar>
            <w:vAlign w:val="center"/>
          </w:tcPr>
          <w:p w:rsidR="00AD62E9" w:rsidRPr="00784DEE" w:rsidRDefault="00AD62E9" w:rsidP="00B22FEA">
            <w:pPr>
              <w:pStyle w:val="Tableheader"/>
              <w:keepNext/>
              <w:spacing w:after="0"/>
              <w:jc w:val="left"/>
            </w:pPr>
            <w:r w:rsidRPr="00784DEE">
              <w:t xml:space="preserve">School </w:t>
            </w:r>
            <w:r>
              <w:t>n</w:t>
            </w:r>
            <w:r w:rsidRPr="00784DEE">
              <w:t>ame</w:t>
            </w:r>
          </w:p>
        </w:tc>
        <w:tc>
          <w:tcPr>
            <w:tcW w:w="8104" w:type="dxa"/>
            <w:gridSpan w:val="6"/>
            <w:tcBorders>
              <w:top w:val="single" w:sz="12" w:space="0" w:color="auto"/>
              <w:bottom w:val="single" w:sz="8" w:space="0" w:color="000000"/>
            </w:tcBorders>
            <w:vAlign w:val="center"/>
          </w:tcPr>
          <w:p w:rsidR="00AD62E9" w:rsidRPr="00784DEE" w:rsidRDefault="00881D5A" w:rsidP="00B22FEA">
            <w:pPr>
              <w:pStyle w:val="Tablebody"/>
              <w:keepNext/>
              <w:spacing w:after="0"/>
            </w:pPr>
            <w:r>
              <w:t>Hellgate High School</w:t>
            </w:r>
          </w:p>
        </w:tc>
        <w:tc>
          <w:tcPr>
            <w:tcW w:w="1587" w:type="dxa"/>
            <w:tcBorders>
              <w:top w:val="single" w:sz="12" w:space="0" w:color="auto"/>
              <w:bottom w:val="single" w:sz="8" w:space="0" w:color="000000"/>
            </w:tcBorders>
            <w:shd w:val="clear" w:color="auto" w:fill="F3F3F3"/>
            <w:vAlign w:val="center"/>
          </w:tcPr>
          <w:p w:rsidR="00AD62E9" w:rsidRPr="00D27AEF" w:rsidRDefault="00AD62E9" w:rsidP="00B22FEA">
            <w:pPr>
              <w:pStyle w:val="Tableheader"/>
              <w:keepNext/>
              <w:spacing w:after="0"/>
              <w:jc w:val="left"/>
            </w:pPr>
            <w:r w:rsidRPr="00D27AEF">
              <w:t>School code</w:t>
            </w:r>
          </w:p>
        </w:tc>
        <w:tc>
          <w:tcPr>
            <w:tcW w:w="1773" w:type="dxa"/>
            <w:gridSpan w:val="3"/>
            <w:tcBorders>
              <w:top w:val="single" w:sz="12" w:space="0" w:color="auto"/>
              <w:bottom w:val="single" w:sz="8" w:space="0" w:color="000000"/>
            </w:tcBorders>
            <w:vAlign w:val="center"/>
          </w:tcPr>
          <w:p w:rsidR="00AD62E9" w:rsidRPr="00784DEE" w:rsidRDefault="00881D5A" w:rsidP="00B22FEA">
            <w:pPr>
              <w:pStyle w:val="Tablebody"/>
              <w:keepNext/>
              <w:spacing w:after="0"/>
            </w:pPr>
            <w:r>
              <w:t>922669</w:t>
            </w:r>
          </w:p>
        </w:tc>
      </w:tr>
      <w:tr w:rsidR="00AD62E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top w:val="single" w:sz="8" w:space="0" w:color="000000"/>
              <w:left w:val="single" w:sz="12" w:space="0" w:color="auto"/>
              <w:bottom w:val="single" w:sz="8" w:space="0" w:color="000000"/>
            </w:tcBorders>
            <w:shd w:val="clear" w:color="auto" w:fill="F3F3F3"/>
            <w:tcMar>
              <w:left w:w="85" w:type="dxa"/>
              <w:bottom w:w="28" w:type="dxa"/>
              <w:right w:w="85" w:type="dxa"/>
            </w:tcMar>
          </w:tcPr>
          <w:p w:rsidR="00AD62E9" w:rsidRDefault="00AD62E9" w:rsidP="00B22FEA">
            <w:pPr>
              <w:keepNext/>
              <w:spacing w:after="40"/>
              <w:rPr>
                <w:rStyle w:val="TablebodyboldChar"/>
                <w:color w:val="808080"/>
              </w:rPr>
            </w:pPr>
            <w:r w:rsidRPr="003D6148">
              <w:rPr>
                <w:rStyle w:val="TablebodyboldChar"/>
                <w:color w:val="808080"/>
              </w:rPr>
              <w:t>Name of the DP subject</w:t>
            </w:r>
          </w:p>
          <w:p w:rsidR="00AD62E9" w:rsidRPr="003D6148" w:rsidRDefault="00AD62E9" w:rsidP="00B22FEA">
            <w:pPr>
              <w:pStyle w:val="Tablenote-grey8pt"/>
              <w:keepNext/>
              <w:spacing w:after="80"/>
              <w:rPr>
                <w:rFonts w:cs="Arial"/>
                <w:b/>
                <w:sz w:val="18"/>
                <w:szCs w:val="18"/>
              </w:rPr>
            </w:pPr>
            <w:r w:rsidRPr="008B454E">
              <w:t>(indicate the language)</w:t>
            </w:r>
          </w:p>
        </w:tc>
        <w:tc>
          <w:tcPr>
            <w:tcW w:w="11464" w:type="dxa"/>
            <w:gridSpan w:val="10"/>
            <w:tcBorders>
              <w:top w:val="single" w:sz="8" w:space="0" w:color="000000"/>
              <w:bottom w:val="single" w:sz="8" w:space="0" w:color="000000"/>
              <w:right w:val="single" w:sz="12" w:space="0" w:color="auto"/>
            </w:tcBorders>
            <w:shd w:val="clear" w:color="auto" w:fill="auto"/>
            <w:tcMar>
              <w:bottom w:w="28" w:type="dxa"/>
            </w:tcMar>
          </w:tcPr>
          <w:p w:rsidR="00AD62E9" w:rsidRPr="00565EC2" w:rsidRDefault="00881D5A" w:rsidP="00B22FEA">
            <w:pPr>
              <w:pStyle w:val="Tablebody"/>
              <w:keepNext/>
            </w:pPr>
            <w:r>
              <w:t>English A1: Literature</w:t>
            </w:r>
          </w:p>
        </w:tc>
      </w:tr>
      <w:tr w:rsidR="00AD62E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41" w:type="dxa"/>
            <w:vMerge w:val="restart"/>
            <w:tcBorders>
              <w:top w:val="single" w:sz="8" w:space="0" w:color="000000"/>
              <w:left w:val="single" w:sz="12" w:space="0" w:color="auto"/>
              <w:right w:val="single" w:sz="8" w:space="0" w:color="000000"/>
            </w:tcBorders>
            <w:shd w:val="clear" w:color="auto" w:fill="F3F3F3"/>
            <w:tcMar>
              <w:left w:w="85" w:type="dxa"/>
              <w:bottom w:w="28" w:type="dxa"/>
              <w:right w:w="85" w:type="dxa"/>
            </w:tcMar>
          </w:tcPr>
          <w:p w:rsidR="00AD62E9" w:rsidRDefault="00AD62E9" w:rsidP="00B22FEA">
            <w:pPr>
              <w:pStyle w:val="Tablebody-grey"/>
              <w:keepNext/>
              <w:spacing w:after="40"/>
              <w:rPr>
                <w:rStyle w:val="TableheaderChar"/>
              </w:rPr>
            </w:pPr>
            <w:r w:rsidRPr="003D6148">
              <w:rPr>
                <w:rStyle w:val="TableheaderChar"/>
              </w:rPr>
              <w:t>Level</w:t>
            </w:r>
          </w:p>
          <w:p w:rsidR="00AD62E9" w:rsidRDefault="00AD62E9" w:rsidP="00B22FEA">
            <w:pPr>
              <w:pStyle w:val="Tablenote-grey8pt"/>
              <w:keepNext/>
            </w:pPr>
            <w:r w:rsidRPr="008B454E">
              <w:t>(indicate with X)</w:t>
            </w:r>
          </w:p>
        </w:tc>
        <w:tc>
          <w:tcPr>
            <w:tcW w:w="2698" w:type="dxa"/>
            <w:tcBorders>
              <w:top w:val="single" w:sz="8" w:space="0" w:color="000000"/>
              <w:left w:val="single" w:sz="8" w:space="0" w:color="000000"/>
              <w:bottom w:val="nil"/>
              <w:right w:val="nil"/>
            </w:tcBorders>
            <w:shd w:val="clear" w:color="auto" w:fill="F3F3F3"/>
            <w:tcMar>
              <w:bottom w:w="28" w:type="dxa"/>
            </w:tcMar>
            <w:vAlign w:val="center"/>
          </w:tcPr>
          <w:p w:rsidR="00AD62E9" w:rsidRPr="00565EC2" w:rsidRDefault="00AD62E9" w:rsidP="00B22FEA">
            <w:pPr>
              <w:pStyle w:val="Tablebody"/>
              <w:keepNext/>
            </w:pPr>
          </w:p>
        </w:tc>
        <w:tc>
          <w:tcPr>
            <w:tcW w:w="516" w:type="dxa"/>
            <w:tcBorders>
              <w:top w:val="single" w:sz="8" w:space="0" w:color="000000"/>
              <w:left w:val="nil"/>
              <w:bottom w:val="single" w:sz="8" w:space="0" w:color="000000"/>
              <w:right w:val="nil"/>
            </w:tcBorders>
            <w:shd w:val="clear" w:color="auto" w:fill="F3F3F3"/>
            <w:tcMar>
              <w:bottom w:w="28" w:type="dxa"/>
            </w:tcMar>
            <w:vAlign w:val="center"/>
          </w:tcPr>
          <w:p w:rsidR="00AD62E9" w:rsidRPr="00643933" w:rsidRDefault="00AD62E9" w:rsidP="00B22FEA">
            <w:pPr>
              <w:pStyle w:val="Tablebody"/>
              <w:keepNext/>
            </w:pPr>
          </w:p>
        </w:tc>
        <w:tc>
          <w:tcPr>
            <w:tcW w:w="3292" w:type="dxa"/>
            <w:gridSpan w:val="2"/>
            <w:tcBorders>
              <w:top w:val="single" w:sz="8" w:space="0" w:color="000000"/>
              <w:left w:val="nil"/>
              <w:bottom w:val="nil"/>
              <w:right w:val="nil"/>
            </w:tcBorders>
            <w:shd w:val="clear" w:color="auto" w:fill="F3F3F3"/>
            <w:tcMar>
              <w:bottom w:w="28" w:type="dxa"/>
            </w:tcMar>
            <w:vAlign w:val="center"/>
          </w:tcPr>
          <w:p w:rsidR="00AD62E9" w:rsidRPr="00565EC2" w:rsidRDefault="00AD62E9" w:rsidP="00B22FEA">
            <w:pPr>
              <w:pStyle w:val="Tablebody"/>
              <w:keepNext/>
            </w:pPr>
          </w:p>
        </w:tc>
        <w:tc>
          <w:tcPr>
            <w:tcW w:w="523" w:type="dxa"/>
            <w:tcBorders>
              <w:top w:val="single" w:sz="8" w:space="0" w:color="000000"/>
              <w:left w:val="nil"/>
              <w:bottom w:val="single" w:sz="8" w:space="0" w:color="000000"/>
              <w:right w:val="nil"/>
            </w:tcBorders>
            <w:shd w:val="clear" w:color="auto" w:fill="F3F3F3"/>
            <w:tcMar>
              <w:bottom w:w="28" w:type="dxa"/>
            </w:tcMar>
            <w:vAlign w:val="center"/>
          </w:tcPr>
          <w:p w:rsidR="00AD62E9" w:rsidRPr="00643933" w:rsidRDefault="00AD62E9" w:rsidP="00B22FEA">
            <w:pPr>
              <w:pStyle w:val="Tablebody"/>
              <w:keepNext/>
            </w:pPr>
          </w:p>
        </w:tc>
        <w:tc>
          <w:tcPr>
            <w:tcW w:w="3358" w:type="dxa"/>
            <w:gridSpan w:val="3"/>
            <w:tcBorders>
              <w:top w:val="single" w:sz="8" w:space="0" w:color="000000"/>
              <w:left w:val="nil"/>
              <w:bottom w:val="nil"/>
              <w:right w:val="nil"/>
            </w:tcBorders>
            <w:shd w:val="clear" w:color="auto" w:fill="F3F3F3"/>
            <w:tcMar>
              <w:bottom w:w="28" w:type="dxa"/>
            </w:tcMar>
            <w:vAlign w:val="center"/>
          </w:tcPr>
          <w:p w:rsidR="00AD62E9" w:rsidRPr="00565EC2" w:rsidRDefault="00AD62E9" w:rsidP="00B22FEA">
            <w:pPr>
              <w:pStyle w:val="Tablebody"/>
              <w:keepNext/>
            </w:pPr>
          </w:p>
        </w:tc>
        <w:tc>
          <w:tcPr>
            <w:tcW w:w="508" w:type="dxa"/>
            <w:tcBorders>
              <w:top w:val="single" w:sz="8" w:space="0" w:color="000000"/>
              <w:left w:val="nil"/>
              <w:bottom w:val="single" w:sz="8" w:space="0" w:color="000000"/>
              <w:right w:val="nil"/>
            </w:tcBorders>
            <w:shd w:val="clear" w:color="auto" w:fill="F3F3F3"/>
            <w:tcMar>
              <w:bottom w:w="28" w:type="dxa"/>
            </w:tcMar>
            <w:vAlign w:val="center"/>
          </w:tcPr>
          <w:p w:rsidR="00AD62E9" w:rsidRPr="00643933" w:rsidRDefault="00AD62E9" w:rsidP="00B22FEA">
            <w:pPr>
              <w:pStyle w:val="Tablebody"/>
              <w:keepNext/>
            </w:pPr>
          </w:p>
        </w:tc>
        <w:tc>
          <w:tcPr>
            <w:tcW w:w="569" w:type="dxa"/>
            <w:tcBorders>
              <w:top w:val="single" w:sz="8" w:space="0" w:color="000000"/>
              <w:left w:val="nil"/>
              <w:bottom w:val="nil"/>
              <w:right w:val="single" w:sz="12" w:space="0" w:color="auto"/>
            </w:tcBorders>
            <w:shd w:val="clear" w:color="auto" w:fill="F3F3F3"/>
            <w:tcMar>
              <w:bottom w:w="28" w:type="dxa"/>
            </w:tcMar>
            <w:vAlign w:val="center"/>
          </w:tcPr>
          <w:p w:rsidR="00AD62E9" w:rsidRPr="00643933" w:rsidRDefault="00AD62E9" w:rsidP="00B22FEA">
            <w:pPr>
              <w:pStyle w:val="Tablebody"/>
              <w:keepNext/>
            </w:pPr>
          </w:p>
        </w:tc>
      </w:tr>
      <w:tr w:rsidR="00AD62E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41" w:type="dxa"/>
            <w:vMerge/>
            <w:tcBorders>
              <w:left w:val="single" w:sz="12" w:space="0" w:color="auto"/>
              <w:right w:val="single" w:sz="8" w:space="0" w:color="000000"/>
            </w:tcBorders>
            <w:shd w:val="clear" w:color="auto" w:fill="F3F3F3"/>
            <w:tcMar>
              <w:left w:w="85" w:type="dxa"/>
              <w:right w:w="85" w:type="dxa"/>
            </w:tcMar>
            <w:vAlign w:val="center"/>
          </w:tcPr>
          <w:p w:rsidR="00AD62E9" w:rsidRPr="00565EC2" w:rsidRDefault="00AD62E9" w:rsidP="00B22FEA">
            <w:pPr>
              <w:pStyle w:val="Tablebody-grey"/>
              <w:keepNext/>
              <w:rPr>
                <w:rFonts w:cs="Arial"/>
                <w:sz w:val="18"/>
                <w:szCs w:val="18"/>
              </w:rPr>
            </w:pPr>
          </w:p>
        </w:tc>
        <w:tc>
          <w:tcPr>
            <w:tcW w:w="2698" w:type="dxa"/>
            <w:vMerge w:val="restart"/>
            <w:tcBorders>
              <w:top w:val="nil"/>
              <w:left w:val="single" w:sz="8" w:space="0" w:color="000000"/>
              <w:bottom w:val="nil"/>
              <w:right w:val="single" w:sz="8" w:space="0" w:color="000000"/>
            </w:tcBorders>
            <w:shd w:val="clear" w:color="auto" w:fill="F3F3F3"/>
            <w:tcMar>
              <w:right w:w="170" w:type="dxa"/>
            </w:tcMar>
          </w:tcPr>
          <w:p w:rsidR="00AD62E9" w:rsidRPr="00545919" w:rsidRDefault="00AD62E9" w:rsidP="00B22FEA">
            <w:pPr>
              <w:pStyle w:val="Tablebodybold"/>
              <w:keepNext/>
              <w:spacing w:after="0"/>
              <w:ind w:left="113"/>
              <w:jc w:val="right"/>
              <w:rPr>
                <w:b w:val="0"/>
                <w:i/>
              </w:rPr>
            </w:pPr>
            <w:r w:rsidRPr="003D6148">
              <w:rPr>
                <w:rStyle w:val="Tablebody-greyChar"/>
                <w:b w:val="0"/>
              </w:rPr>
              <w:t>Higher</w:t>
            </w:r>
          </w:p>
        </w:tc>
        <w:tc>
          <w:tcPr>
            <w:tcW w:w="516" w:type="dxa"/>
            <w:tcBorders>
              <w:top w:val="single" w:sz="8" w:space="0" w:color="000000"/>
              <w:left w:val="single" w:sz="8" w:space="0" w:color="000000"/>
              <w:bottom w:val="single" w:sz="8" w:space="0" w:color="000000"/>
              <w:right w:val="single" w:sz="8" w:space="0" w:color="000000"/>
            </w:tcBorders>
            <w:shd w:val="clear" w:color="auto" w:fill="FFFFFF"/>
          </w:tcPr>
          <w:p w:rsidR="00AD62E9" w:rsidRPr="00565EC2" w:rsidRDefault="00881D5A" w:rsidP="00B22FEA">
            <w:pPr>
              <w:pStyle w:val="Tablebodycentred"/>
              <w:keepNext/>
              <w:spacing w:after="0"/>
              <w:rPr>
                <w:szCs w:val="18"/>
              </w:rPr>
            </w:pPr>
            <w:r>
              <w:rPr>
                <w:szCs w:val="18"/>
              </w:rPr>
              <w:t>X</w:t>
            </w:r>
          </w:p>
        </w:tc>
        <w:tc>
          <w:tcPr>
            <w:tcW w:w="3292" w:type="dxa"/>
            <w:gridSpan w:val="2"/>
            <w:vMerge w:val="restart"/>
            <w:tcBorders>
              <w:top w:val="nil"/>
              <w:left w:val="single" w:sz="8" w:space="0" w:color="000000"/>
              <w:right w:val="single" w:sz="8" w:space="0" w:color="000000"/>
            </w:tcBorders>
            <w:shd w:val="clear" w:color="auto" w:fill="F3F3F3"/>
            <w:tcMar>
              <w:left w:w="113" w:type="dxa"/>
              <w:right w:w="170" w:type="dxa"/>
            </w:tcMar>
          </w:tcPr>
          <w:p w:rsidR="00AD62E9" w:rsidRPr="00565EC2" w:rsidRDefault="00AD62E9" w:rsidP="00B22FEA">
            <w:pPr>
              <w:pStyle w:val="Tablebody-grey"/>
              <w:keepNext/>
              <w:spacing w:after="0"/>
              <w:ind w:left="113"/>
              <w:jc w:val="right"/>
            </w:pPr>
            <w:r w:rsidRPr="00565EC2">
              <w:t xml:space="preserve">Standard completed in </w:t>
            </w:r>
            <w:r>
              <w:t>two</w:t>
            </w:r>
            <w:r w:rsidRPr="00565EC2">
              <w:t xml:space="preserve"> years</w:t>
            </w:r>
          </w:p>
        </w:tc>
        <w:tc>
          <w:tcPr>
            <w:tcW w:w="523"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AD62E9" w:rsidRPr="00565EC2" w:rsidRDefault="00AD62E9" w:rsidP="00B22FEA">
            <w:pPr>
              <w:pStyle w:val="Tablebodycentred"/>
              <w:keepNext/>
              <w:spacing w:after="0"/>
            </w:pPr>
          </w:p>
        </w:tc>
        <w:tc>
          <w:tcPr>
            <w:tcW w:w="3358" w:type="dxa"/>
            <w:gridSpan w:val="3"/>
            <w:tcBorders>
              <w:top w:val="nil"/>
              <w:left w:val="single" w:sz="8" w:space="0" w:color="000000"/>
              <w:bottom w:val="nil"/>
              <w:right w:val="single" w:sz="8" w:space="0" w:color="000000"/>
            </w:tcBorders>
            <w:shd w:val="clear" w:color="auto" w:fill="F3F3F3"/>
            <w:tcMar>
              <w:top w:w="28" w:type="dxa"/>
              <w:left w:w="113" w:type="dxa"/>
            </w:tcMar>
          </w:tcPr>
          <w:p w:rsidR="00AD62E9" w:rsidRPr="00246869" w:rsidRDefault="00AD62E9" w:rsidP="00B22FEA">
            <w:pPr>
              <w:pStyle w:val="Tablebody-grey"/>
              <w:keepNext/>
              <w:spacing w:after="0"/>
              <w:ind w:left="113"/>
              <w:jc w:val="right"/>
            </w:pPr>
            <w:r w:rsidRPr="00246869">
              <w:t>Standard completed in one year</w:t>
            </w:r>
            <w:r>
              <w:t> </w:t>
            </w:r>
            <w:r w:rsidRPr="00246869">
              <w:t>*</w:t>
            </w:r>
          </w:p>
        </w:tc>
        <w:tc>
          <w:tcPr>
            <w:tcW w:w="508"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AD62E9" w:rsidRPr="00565EC2" w:rsidRDefault="00AD62E9" w:rsidP="00B22FEA">
            <w:pPr>
              <w:pStyle w:val="Tablebodycentred"/>
              <w:keepNext/>
              <w:spacing w:after="0"/>
            </w:pPr>
          </w:p>
        </w:tc>
        <w:tc>
          <w:tcPr>
            <w:tcW w:w="569" w:type="dxa"/>
            <w:tcBorders>
              <w:top w:val="nil"/>
              <w:left w:val="single" w:sz="8" w:space="0" w:color="000000"/>
              <w:bottom w:val="nil"/>
              <w:right w:val="single" w:sz="12" w:space="0" w:color="auto"/>
            </w:tcBorders>
            <w:shd w:val="clear" w:color="auto" w:fill="F3F3F3"/>
            <w:tcMar>
              <w:left w:w="284" w:type="dxa"/>
            </w:tcMar>
          </w:tcPr>
          <w:p w:rsidR="00AD62E9" w:rsidRPr="00942A68" w:rsidRDefault="00AD62E9" w:rsidP="00B22FEA">
            <w:pPr>
              <w:pStyle w:val="Tablebodycentredwithoutspacing"/>
              <w:keepNext/>
              <w:rPr>
                <w:color w:val="EAEAEA"/>
              </w:rPr>
            </w:pPr>
          </w:p>
        </w:tc>
      </w:tr>
      <w:tr w:rsidR="00AD62E9" w:rsidRPr="00643933"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41"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AD62E9" w:rsidRPr="00643933" w:rsidRDefault="00AD62E9" w:rsidP="00B22FEA">
            <w:pPr>
              <w:pStyle w:val="Tablebody"/>
              <w:keepNext/>
            </w:pPr>
          </w:p>
        </w:tc>
        <w:tc>
          <w:tcPr>
            <w:tcW w:w="2698" w:type="dxa"/>
            <w:vMerge/>
            <w:tcBorders>
              <w:top w:val="nil"/>
              <w:left w:val="single" w:sz="8" w:space="0" w:color="000000"/>
              <w:bottom w:val="nil"/>
              <w:right w:val="nil"/>
            </w:tcBorders>
            <w:shd w:val="clear" w:color="auto" w:fill="F3F3F3"/>
            <w:vAlign w:val="center"/>
          </w:tcPr>
          <w:p w:rsidR="00AD62E9" w:rsidRPr="00643933" w:rsidRDefault="00AD62E9" w:rsidP="00B22FEA">
            <w:pPr>
              <w:pStyle w:val="Tablebody"/>
              <w:keepNext/>
            </w:pPr>
          </w:p>
        </w:tc>
        <w:tc>
          <w:tcPr>
            <w:tcW w:w="516" w:type="dxa"/>
            <w:tcBorders>
              <w:top w:val="single" w:sz="8" w:space="0" w:color="000000"/>
              <w:left w:val="nil"/>
              <w:bottom w:val="nil"/>
              <w:right w:val="nil"/>
            </w:tcBorders>
            <w:shd w:val="clear" w:color="auto" w:fill="F3F3F3"/>
            <w:vAlign w:val="center"/>
          </w:tcPr>
          <w:p w:rsidR="00AD62E9" w:rsidRPr="00643933" w:rsidRDefault="00AD62E9" w:rsidP="00B22FEA">
            <w:pPr>
              <w:pStyle w:val="Tablebody"/>
              <w:keepNext/>
            </w:pPr>
          </w:p>
        </w:tc>
        <w:tc>
          <w:tcPr>
            <w:tcW w:w="3292" w:type="dxa"/>
            <w:gridSpan w:val="2"/>
            <w:vMerge/>
            <w:tcBorders>
              <w:left w:val="nil"/>
              <w:bottom w:val="nil"/>
              <w:right w:val="nil"/>
            </w:tcBorders>
            <w:shd w:val="clear" w:color="auto" w:fill="F3F3F3"/>
            <w:vAlign w:val="center"/>
          </w:tcPr>
          <w:p w:rsidR="00AD62E9" w:rsidRPr="00643933" w:rsidRDefault="00AD62E9" w:rsidP="00B22FEA">
            <w:pPr>
              <w:pStyle w:val="Tablebody"/>
              <w:keepNext/>
            </w:pPr>
          </w:p>
        </w:tc>
        <w:tc>
          <w:tcPr>
            <w:tcW w:w="523" w:type="dxa"/>
            <w:tcBorders>
              <w:top w:val="single" w:sz="8" w:space="0" w:color="000000"/>
              <w:left w:val="nil"/>
              <w:bottom w:val="nil"/>
              <w:right w:val="nil"/>
            </w:tcBorders>
            <w:shd w:val="clear" w:color="auto" w:fill="F3F3F3"/>
            <w:vAlign w:val="center"/>
          </w:tcPr>
          <w:p w:rsidR="00AD62E9" w:rsidRPr="00643933" w:rsidRDefault="00AD62E9" w:rsidP="00B22FEA">
            <w:pPr>
              <w:pStyle w:val="Tablebody"/>
              <w:keepNext/>
            </w:pPr>
          </w:p>
        </w:tc>
        <w:tc>
          <w:tcPr>
            <w:tcW w:w="3358" w:type="dxa"/>
            <w:gridSpan w:val="3"/>
            <w:tcBorders>
              <w:top w:val="nil"/>
              <w:left w:val="nil"/>
              <w:bottom w:val="nil"/>
              <w:right w:val="nil"/>
            </w:tcBorders>
            <w:shd w:val="clear" w:color="auto" w:fill="F3F3F3"/>
            <w:vAlign w:val="center"/>
          </w:tcPr>
          <w:p w:rsidR="00AD62E9" w:rsidRPr="00643933" w:rsidRDefault="00AD62E9" w:rsidP="00B22FEA">
            <w:pPr>
              <w:pStyle w:val="Tablebody"/>
              <w:keepNext/>
            </w:pPr>
          </w:p>
        </w:tc>
        <w:tc>
          <w:tcPr>
            <w:tcW w:w="508" w:type="dxa"/>
            <w:tcBorders>
              <w:top w:val="single" w:sz="8" w:space="0" w:color="000000"/>
              <w:left w:val="nil"/>
              <w:bottom w:val="nil"/>
              <w:right w:val="nil"/>
            </w:tcBorders>
            <w:shd w:val="clear" w:color="auto" w:fill="F3F3F3"/>
            <w:vAlign w:val="center"/>
          </w:tcPr>
          <w:p w:rsidR="00AD62E9" w:rsidRPr="00643933" w:rsidRDefault="00AD62E9" w:rsidP="00B22FEA">
            <w:pPr>
              <w:pStyle w:val="Tablebody"/>
              <w:keepNext/>
            </w:pPr>
          </w:p>
        </w:tc>
        <w:tc>
          <w:tcPr>
            <w:tcW w:w="569" w:type="dxa"/>
            <w:tcBorders>
              <w:top w:val="nil"/>
              <w:left w:val="nil"/>
              <w:bottom w:val="nil"/>
              <w:right w:val="single" w:sz="12" w:space="0" w:color="auto"/>
            </w:tcBorders>
            <w:shd w:val="clear" w:color="auto" w:fill="F3F3F3"/>
            <w:vAlign w:val="center"/>
          </w:tcPr>
          <w:p w:rsidR="00AD62E9" w:rsidRPr="00643933" w:rsidRDefault="00AD62E9" w:rsidP="00B22FEA">
            <w:pPr>
              <w:pStyle w:val="Tablebody"/>
              <w:keepNext/>
            </w:pPr>
          </w:p>
        </w:tc>
      </w:tr>
      <w:tr w:rsidR="00AD62E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AD62E9" w:rsidRPr="00565EC2" w:rsidRDefault="00AD62E9" w:rsidP="00B22FEA">
            <w:pPr>
              <w:pStyle w:val="Tableheader"/>
              <w:keepNext/>
              <w:spacing w:after="80"/>
              <w:jc w:val="left"/>
            </w:pPr>
            <w:r w:rsidRPr="00565EC2">
              <w:t>Name of the teacher who completed this outline</w:t>
            </w:r>
          </w:p>
        </w:tc>
        <w:tc>
          <w:tcPr>
            <w:tcW w:w="4405" w:type="dxa"/>
            <w:gridSpan w:val="3"/>
            <w:tcBorders>
              <w:top w:val="single" w:sz="8" w:space="0" w:color="000000"/>
              <w:left w:val="single" w:sz="8" w:space="0" w:color="auto"/>
              <w:bottom w:val="single" w:sz="8" w:space="0" w:color="000000"/>
            </w:tcBorders>
            <w:shd w:val="clear" w:color="auto" w:fill="auto"/>
          </w:tcPr>
          <w:p w:rsidR="00AD62E9" w:rsidRPr="00565EC2" w:rsidRDefault="00BF6617" w:rsidP="00B22FEA">
            <w:pPr>
              <w:pStyle w:val="Tablebody"/>
              <w:keepNext/>
            </w:pPr>
            <w:r>
              <w:t>Renée Conner</w:t>
            </w:r>
          </w:p>
        </w:tc>
        <w:tc>
          <w:tcPr>
            <w:tcW w:w="3699" w:type="dxa"/>
            <w:gridSpan w:val="3"/>
            <w:tcBorders>
              <w:top w:val="single" w:sz="8" w:space="0" w:color="000000"/>
              <w:bottom w:val="single" w:sz="8" w:space="0" w:color="000000"/>
            </w:tcBorders>
            <w:shd w:val="clear" w:color="auto" w:fill="F3F3F3"/>
          </w:tcPr>
          <w:p w:rsidR="00AD62E9" w:rsidRPr="007E721B" w:rsidRDefault="00AD62E9" w:rsidP="00B22FEA">
            <w:pPr>
              <w:pStyle w:val="Tablebody-grey"/>
              <w:keepNext/>
              <w:rPr>
                <w:b/>
              </w:rPr>
            </w:pPr>
            <w:r w:rsidRPr="007E721B">
              <w:rPr>
                <w:b/>
              </w:rPr>
              <w:t>Date of IB training</w:t>
            </w:r>
          </w:p>
        </w:tc>
        <w:tc>
          <w:tcPr>
            <w:tcW w:w="3360" w:type="dxa"/>
            <w:gridSpan w:val="4"/>
            <w:tcBorders>
              <w:top w:val="single" w:sz="8" w:space="0" w:color="000000"/>
              <w:bottom w:val="single" w:sz="8" w:space="0" w:color="000000"/>
              <w:right w:val="single" w:sz="12" w:space="0" w:color="auto"/>
            </w:tcBorders>
          </w:tcPr>
          <w:p w:rsidR="00AD62E9" w:rsidRPr="00B03B72" w:rsidRDefault="00BF6617" w:rsidP="00B22FEA">
            <w:pPr>
              <w:pStyle w:val="Tablebody"/>
              <w:keepNext/>
            </w:pPr>
            <w:r>
              <w:t>October 9-11, 2011</w:t>
            </w:r>
          </w:p>
        </w:tc>
      </w:tr>
      <w:tr w:rsidR="00AD62E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left w:val="single" w:sz="12" w:space="0" w:color="auto"/>
              <w:bottom w:val="single" w:sz="12" w:space="0" w:color="auto"/>
              <w:right w:val="single" w:sz="8" w:space="0" w:color="auto"/>
            </w:tcBorders>
            <w:shd w:val="clear" w:color="auto" w:fill="F3F3F3"/>
          </w:tcPr>
          <w:p w:rsidR="00AD62E9" w:rsidRPr="007E721B" w:rsidRDefault="00AD62E9" w:rsidP="00B22FEA">
            <w:pPr>
              <w:pStyle w:val="Tablebody-grey"/>
              <w:keepNext/>
              <w:rPr>
                <w:b/>
              </w:rPr>
            </w:pPr>
            <w:r w:rsidRPr="007E721B">
              <w:rPr>
                <w:b/>
              </w:rPr>
              <w:t>Date when outline was completed</w:t>
            </w:r>
          </w:p>
        </w:tc>
        <w:tc>
          <w:tcPr>
            <w:tcW w:w="4405" w:type="dxa"/>
            <w:gridSpan w:val="3"/>
            <w:tcBorders>
              <w:left w:val="single" w:sz="8" w:space="0" w:color="auto"/>
              <w:bottom w:val="single" w:sz="12" w:space="0" w:color="auto"/>
            </w:tcBorders>
            <w:shd w:val="clear" w:color="auto" w:fill="auto"/>
            <w:vAlign w:val="center"/>
          </w:tcPr>
          <w:p w:rsidR="00AD62E9" w:rsidRPr="00565EC2" w:rsidRDefault="00881D5A" w:rsidP="00B22FEA">
            <w:pPr>
              <w:pStyle w:val="Tablebody"/>
              <w:keepNext/>
              <w:rPr>
                <w:sz w:val="18"/>
                <w:szCs w:val="18"/>
              </w:rPr>
            </w:pPr>
            <w:r>
              <w:rPr>
                <w:sz w:val="18"/>
                <w:szCs w:val="18"/>
              </w:rPr>
              <w:t>December 21, 2011</w:t>
            </w:r>
          </w:p>
        </w:tc>
        <w:tc>
          <w:tcPr>
            <w:tcW w:w="3699" w:type="dxa"/>
            <w:gridSpan w:val="3"/>
            <w:tcBorders>
              <w:bottom w:val="single" w:sz="12" w:space="0" w:color="auto"/>
            </w:tcBorders>
            <w:shd w:val="clear" w:color="auto" w:fill="F3F3F3"/>
            <w:tcMar>
              <w:right w:w="57" w:type="dxa"/>
            </w:tcMar>
            <w:vAlign w:val="center"/>
          </w:tcPr>
          <w:p w:rsidR="00AD62E9" w:rsidRDefault="00AD62E9" w:rsidP="00B22FEA">
            <w:pPr>
              <w:pStyle w:val="Tablebody-grey"/>
              <w:keepNext/>
              <w:spacing w:after="40"/>
            </w:pPr>
            <w:r w:rsidRPr="007E721B">
              <w:rPr>
                <w:b/>
              </w:rPr>
              <w:t>Name of workshop</w:t>
            </w:r>
            <w:r w:rsidRPr="003D6148">
              <w:t xml:space="preserve"> </w:t>
            </w:r>
          </w:p>
          <w:p w:rsidR="00AD62E9" w:rsidRPr="003D6148" w:rsidRDefault="00AD62E9" w:rsidP="00B22FEA">
            <w:pPr>
              <w:pStyle w:val="Tablenote-grey8pt"/>
              <w:keepNext/>
              <w:spacing w:after="60"/>
            </w:pPr>
            <w:r w:rsidRPr="003D6148">
              <w:t>(indicate name of subject and workshop category)</w:t>
            </w:r>
          </w:p>
        </w:tc>
        <w:tc>
          <w:tcPr>
            <w:tcW w:w="3360" w:type="dxa"/>
            <w:gridSpan w:val="4"/>
            <w:tcBorders>
              <w:bottom w:val="single" w:sz="12" w:space="0" w:color="auto"/>
              <w:right w:val="single" w:sz="12" w:space="0" w:color="auto"/>
            </w:tcBorders>
          </w:tcPr>
          <w:p w:rsidR="00AD62E9" w:rsidRPr="00B03B72" w:rsidRDefault="00F93531" w:rsidP="00B22FEA">
            <w:pPr>
              <w:pStyle w:val="Tablebody"/>
              <w:keepNext/>
            </w:pPr>
            <w:r>
              <w:t>DP Language A: Literature in English Category 1</w:t>
            </w:r>
          </w:p>
        </w:tc>
      </w:tr>
    </w:tbl>
    <w:p w:rsidR="00AD62E9" w:rsidRDefault="00AD62E9" w:rsidP="00AD62E9">
      <w:pPr>
        <w:pStyle w:val="Notebody"/>
        <w:spacing w:before="120" w:after="200"/>
        <w:ind w:left="85" w:hanging="85"/>
      </w:pPr>
      <w:r>
        <w:t>* All Diploma Programme courses are designed as two-year learning experiences. However, up to two standard level subjects,</w:t>
      </w:r>
      <w:r w:rsidRPr="00C45A01">
        <w:rPr>
          <w:rFonts w:eastAsia="MyriadPro-Regular"/>
          <w:szCs w:val="19"/>
        </w:rPr>
        <w:t xml:space="preserve"> </w:t>
      </w:r>
      <w:r w:rsidRPr="00C45A01">
        <w:rPr>
          <w:rFonts w:eastAsia="MyriadPro-Regular"/>
        </w:rPr>
        <w:t>excluding languages ab initio and pilot subjects</w:t>
      </w:r>
      <w:r>
        <w:rPr>
          <w:rFonts w:eastAsia="MyriadPro-Regular"/>
        </w:rPr>
        <w:t>, can be completed in one year,</w:t>
      </w:r>
      <w:r>
        <w:t xml:space="preserve"> according to conditions established in the </w:t>
      </w:r>
      <w:r w:rsidRPr="00D47D00">
        <w:rPr>
          <w:i/>
        </w:rPr>
        <w:t>Handbook of procedures for the Diploma Programme</w:t>
      </w:r>
      <w:r>
        <w:t>.</w:t>
      </w:r>
    </w:p>
    <w:p w:rsidR="00AD62E9" w:rsidRPr="009F3895" w:rsidRDefault="00AD62E9" w:rsidP="00AD62E9">
      <w:pPr>
        <w:pStyle w:val="ListafterH6"/>
        <w:spacing w:after="200"/>
        <w:rPr>
          <w:i/>
          <w:sz w:val="20"/>
        </w:rPr>
      </w:pPr>
      <w:r w:rsidRPr="00CA3110">
        <w:t>Indicate the literary works chosen for each of part of the programme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1251"/>
        <w:gridCol w:w="6206"/>
        <w:gridCol w:w="6094"/>
      </w:tblGrid>
      <w:tr w:rsidR="00AD62E9" w:rsidTr="00F93531">
        <w:trPr>
          <w:cantSplit/>
          <w:trHeight w:val="300"/>
          <w:tblHeader/>
        </w:trPr>
        <w:tc>
          <w:tcPr>
            <w:tcW w:w="1251" w:type="dxa"/>
            <w:vMerge w:val="restart"/>
            <w:tcBorders>
              <w:top w:val="nil"/>
              <w:left w:val="nil"/>
            </w:tcBorders>
          </w:tcPr>
          <w:p w:rsidR="00AD62E9" w:rsidRPr="002E5E62" w:rsidRDefault="00AD62E9" w:rsidP="00B22FEA">
            <w:pPr>
              <w:keepNext/>
              <w:spacing w:after="120"/>
              <w:jc w:val="both"/>
              <w:rPr>
                <w:rFonts w:eastAsia="Calibri" w:cs="Arial"/>
                <w:b/>
                <w:color w:val="FFFFFF"/>
                <w:sz w:val="20"/>
              </w:rPr>
            </w:pPr>
          </w:p>
        </w:tc>
        <w:tc>
          <w:tcPr>
            <w:tcW w:w="12300" w:type="dxa"/>
            <w:gridSpan w:val="2"/>
            <w:shd w:val="clear" w:color="auto" w:fill="E6E6E6"/>
          </w:tcPr>
          <w:p w:rsidR="00AD62E9" w:rsidRPr="002E5E62" w:rsidRDefault="00AD62E9" w:rsidP="00B22FEA">
            <w:pPr>
              <w:pStyle w:val="Tableheadercentred"/>
              <w:keepNext/>
              <w:spacing w:after="80"/>
              <w:rPr>
                <w:rFonts w:eastAsia="Calibri"/>
                <w:szCs w:val="22"/>
              </w:rPr>
            </w:pPr>
            <w:r w:rsidRPr="002E5E62">
              <w:rPr>
                <w:rFonts w:eastAsia="Calibri"/>
                <w:szCs w:val="22"/>
              </w:rPr>
              <w:t>Language A: literature</w:t>
            </w:r>
          </w:p>
        </w:tc>
      </w:tr>
      <w:tr w:rsidR="00AD62E9" w:rsidTr="00F93531">
        <w:trPr>
          <w:cantSplit/>
          <w:trHeight w:val="255"/>
          <w:tblHeader/>
        </w:trPr>
        <w:tc>
          <w:tcPr>
            <w:tcW w:w="1251" w:type="dxa"/>
            <w:vMerge/>
            <w:tcBorders>
              <w:left w:val="nil"/>
              <w:bottom w:val="single" w:sz="8" w:space="0" w:color="000000"/>
            </w:tcBorders>
          </w:tcPr>
          <w:p w:rsidR="00AD62E9" w:rsidRPr="002E5E62" w:rsidRDefault="00AD62E9" w:rsidP="00B22FEA">
            <w:pPr>
              <w:keepNext/>
              <w:spacing w:after="120"/>
              <w:jc w:val="both"/>
              <w:rPr>
                <w:rFonts w:eastAsia="Calibri" w:cs="Arial"/>
                <w:b/>
                <w:sz w:val="20"/>
              </w:rPr>
            </w:pPr>
          </w:p>
        </w:tc>
        <w:tc>
          <w:tcPr>
            <w:tcW w:w="6206" w:type="dxa"/>
            <w:shd w:val="clear" w:color="auto" w:fill="E6E6E6"/>
          </w:tcPr>
          <w:p w:rsidR="00AD62E9" w:rsidRPr="002E5E62" w:rsidRDefault="00AD62E9" w:rsidP="00B22FEA">
            <w:pPr>
              <w:pStyle w:val="Tableheadercentred"/>
              <w:keepNext/>
              <w:spacing w:after="80"/>
              <w:rPr>
                <w:rFonts w:eastAsia="Calibri"/>
                <w:szCs w:val="22"/>
              </w:rPr>
            </w:pPr>
            <w:r w:rsidRPr="002E5E62">
              <w:rPr>
                <w:rFonts w:eastAsia="Calibri"/>
                <w:szCs w:val="22"/>
              </w:rPr>
              <w:t>Higher level</w:t>
            </w:r>
          </w:p>
        </w:tc>
        <w:tc>
          <w:tcPr>
            <w:tcW w:w="6094" w:type="dxa"/>
            <w:shd w:val="clear" w:color="auto" w:fill="E6E6E6"/>
          </w:tcPr>
          <w:p w:rsidR="00AD62E9" w:rsidRPr="002E5E62" w:rsidRDefault="00AD62E9" w:rsidP="00B22FEA">
            <w:pPr>
              <w:pStyle w:val="Tableheadercentred"/>
              <w:keepNext/>
              <w:spacing w:after="80"/>
              <w:rPr>
                <w:rFonts w:eastAsia="Calibri"/>
                <w:szCs w:val="22"/>
              </w:rPr>
            </w:pPr>
            <w:r w:rsidRPr="002E5E62">
              <w:rPr>
                <w:rFonts w:eastAsia="Calibri"/>
                <w:szCs w:val="22"/>
              </w:rPr>
              <w:t>Standard level</w:t>
            </w:r>
          </w:p>
        </w:tc>
      </w:tr>
      <w:tr w:rsidR="00881D5A" w:rsidTr="00F93531">
        <w:trPr>
          <w:cantSplit/>
        </w:trPr>
        <w:tc>
          <w:tcPr>
            <w:tcW w:w="1251" w:type="dxa"/>
            <w:vMerge w:val="restart"/>
            <w:shd w:val="clear" w:color="auto" w:fill="F3F3F3"/>
          </w:tcPr>
          <w:p w:rsidR="00881D5A" w:rsidRDefault="00BF6617" w:rsidP="00B22FEA">
            <w:pPr>
              <w:pStyle w:val="Tablebody-grey"/>
              <w:keepNext/>
              <w:rPr>
                <w:rFonts w:eastAsia="Calibri"/>
                <w:szCs w:val="22"/>
              </w:rPr>
            </w:pPr>
            <w:r>
              <w:rPr>
                <w:rFonts w:eastAsia="Calibri"/>
                <w:szCs w:val="22"/>
              </w:rPr>
              <w:t>Part 1</w:t>
            </w:r>
          </w:p>
          <w:p w:rsidR="00BF6617" w:rsidRDefault="00BF6617" w:rsidP="00B22FEA">
            <w:pPr>
              <w:pStyle w:val="Tablebody-grey"/>
              <w:keepNext/>
              <w:rPr>
                <w:rFonts w:eastAsia="Calibri"/>
                <w:szCs w:val="22"/>
              </w:rPr>
            </w:pPr>
            <w:r>
              <w:rPr>
                <w:rFonts w:eastAsia="Calibri"/>
                <w:szCs w:val="22"/>
              </w:rPr>
              <w:t>Works in Translation</w:t>
            </w:r>
          </w:p>
          <w:p w:rsidR="00646A69" w:rsidRDefault="00646A69" w:rsidP="00B22FEA">
            <w:pPr>
              <w:pStyle w:val="Tablebody-grey"/>
              <w:keepNext/>
              <w:rPr>
                <w:rFonts w:eastAsia="Calibri"/>
                <w:szCs w:val="22"/>
              </w:rPr>
            </w:pPr>
            <w:r>
              <w:rPr>
                <w:rFonts w:eastAsia="Calibri"/>
                <w:szCs w:val="22"/>
              </w:rPr>
              <w:t>Junior Year</w:t>
            </w:r>
          </w:p>
          <w:p w:rsidR="00646A69" w:rsidRPr="002E5E62" w:rsidRDefault="00646A69" w:rsidP="00B22FEA">
            <w:pPr>
              <w:pStyle w:val="Tablebody-grey"/>
              <w:keepNext/>
              <w:rPr>
                <w:rFonts w:eastAsia="Calibri"/>
                <w:szCs w:val="22"/>
              </w:rPr>
            </w:pPr>
            <w:r>
              <w:rPr>
                <w:rFonts w:eastAsia="Calibri"/>
                <w:szCs w:val="22"/>
              </w:rPr>
              <w:t>Semester 2</w:t>
            </w:r>
          </w:p>
        </w:tc>
        <w:tc>
          <w:tcPr>
            <w:tcW w:w="6206" w:type="dxa"/>
          </w:tcPr>
          <w:p w:rsidR="00881D5A" w:rsidRPr="002E5E62" w:rsidRDefault="00BF6617" w:rsidP="0054039B">
            <w:pPr>
              <w:pStyle w:val="Tablebody"/>
              <w:keepNext/>
              <w:rPr>
                <w:rFonts w:eastAsia="Calibri"/>
                <w:szCs w:val="22"/>
              </w:rPr>
            </w:pPr>
            <w:r>
              <w:rPr>
                <w:rFonts w:eastAsia="Calibri"/>
                <w:szCs w:val="22"/>
              </w:rPr>
              <w:t>Novel: Chronicle of a Death Foretold by G. Garcia Marquez</w:t>
            </w:r>
          </w:p>
        </w:tc>
        <w:tc>
          <w:tcPr>
            <w:tcW w:w="6094" w:type="dxa"/>
          </w:tcPr>
          <w:p w:rsidR="00881D5A" w:rsidRPr="002E5E62" w:rsidRDefault="00881D5A" w:rsidP="00B22FEA">
            <w:pPr>
              <w:pStyle w:val="Tablebody"/>
              <w:keepNext/>
              <w:rPr>
                <w:rFonts w:eastAsia="Calibri"/>
                <w:szCs w:val="22"/>
              </w:rPr>
            </w:pPr>
          </w:p>
        </w:tc>
      </w:tr>
      <w:tr w:rsidR="00881D5A" w:rsidTr="00F93531">
        <w:trPr>
          <w:cantSplit/>
        </w:trPr>
        <w:tc>
          <w:tcPr>
            <w:tcW w:w="1251" w:type="dxa"/>
            <w:vMerge/>
            <w:shd w:val="clear" w:color="auto" w:fill="F3F3F3"/>
          </w:tcPr>
          <w:p w:rsidR="00881D5A" w:rsidRPr="002E5E62" w:rsidRDefault="00881D5A" w:rsidP="00B22FEA">
            <w:pPr>
              <w:pStyle w:val="Tablebody-grey"/>
              <w:keepNext/>
              <w:rPr>
                <w:rFonts w:eastAsia="Calibri"/>
                <w:szCs w:val="22"/>
              </w:rPr>
            </w:pPr>
          </w:p>
        </w:tc>
        <w:tc>
          <w:tcPr>
            <w:tcW w:w="6206" w:type="dxa"/>
          </w:tcPr>
          <w:p w:rsidR="00881D5A" w:rsidRPr="002E5E62" w:rsidRDefault="00BF6617" w:rsidP="0054039B">
            <w:pPr>
              <w:pStyle w:val="Tablebody"/>
              <w:keepNext/>
              <w:rPr>
                <w:rFonts w:eastAsia="Calibri"/>
                <w:szCs w:val="22"/>
              </w:rPr>
            </w:pPr>
            <w:r>
              <w:rPr>
                <w:rFonts w:eastAsia="Calibri"/>
                <w:szCs w:val="22"/>
              </w:rPr>
              <w:t>Drama:</w:t>
            </w:r>
            <w:r>
              <w:rPr>
                <w:rFonts w:eastAsia="Calibri"/>
                <w:i/>
                <w:szCs w:val="22"/>
              </w:rPr>
              <w:t xml:space="preserve"> The Visit </w:t>
            </w:r>
            <w:r>
              <w:rPr>
                <w:rFonts w:eastAsia="Calibri"/>
                <w:szCs w:val="22"/>
              </w:rPr>
              <w:t>by Friedrich Durrenmatt</w:t>
            </w:r>
          </w:p>
        </w:tc>
        <w:tc>
          <w:tcPr>
            <w:tcW w:w="6094" w:type="dxa"/>
          </w:tcPr>
          <w:p w:rsidR="00881D5A" w:rsidRPr="002E5E62" w:rsidRDefault="00881D5A" w:rsidP="00B22FEA">
            <w:pPr>
              <w:pStyle w:val="Tablebody"/>
              <w:keepNext/>
              <w:rPr>
                <w:rFonts w:eastAsia="Calibri"/>
                <w:szCs w:val="22"/>
              </w:rPr>
            </w:pPr>
          </w:p>
        </w:tc>
      </w:tr>
      <w:tr w:rsidR="00881D5A" w:rsidTr="00F93531">
        <w:trPr>
          <w:cantSplit/>
        </w:trPr>
        <w:tc>
          <w:tcPr>
            <w:tcW w:w="1251" w:type="dxa"/>
            <w:vMerge/>
            <w:shd w:val="clear" w:color="auto" w:fill="F3F3F3"/>
          </w:tcPr>
          <w:p w:rsidR="00881D5A" w:rsidRPr="002E5E62" w:rsidRDefault="00881D5A" w:rsidP="00B22FEA">
            <w:pPr>
              <w:pStyle w:val="Tablebody-grey"/>
              <w:rPr>
                <w:rFonts w:eastAsia="Calibri"/>
                <w:szCs w:val="22"/>
              </w:rPr>
            </w:pPr>
          </w:p>
        </w:tc>
        <w:tc>
          <w:tcPr>
            <w:tcW w:w="6206" w:type="dxa"/>
          </w:tcPr>
          <w:p w:rsidR="00881D5A" w:rsidRPr="00D570B7" w:rsidRDefault="00BF6617" w:rsidP="0054039B">
            <w:pPr>
              <w:pStyle w:val="Tablebody"/>
              <w:rPr>
                <w:rFonts w:eastAsia="Calibri"/>
                <w:szCs w:val="22"/>
              </w:rPr>
            </w:pPr>
            <w:r>
              <w:rPr>
                <w:rFonts w:eastAsia="Calibri"/>
                <w:szCs w:val="22"/>
              </w:rPr>
              <w:t>Poetry: selections by Wislawa Szymborska</w:t>
            </w:r>
          </w:p>
        </w:tc>
        <w:tc>
          <w:tcPr>
            <w:tcW w:w="6094" w:type="dxa"/>
            <w:shd w:val="clear" w:color="auto" w:fill="808080"/>
          </w:tcPr>
          <w:p w:rsidR="00881D5A" w:rsidRPr="00B12625" w:rsidRDefault="00881D5A" w:rsidP="00B22FEA">
            <w:pPr>
              <w:pStyle w:val="Tablebody-grey8pt"/>
              <w:keepNext w:val="0"/>
            </w:pPr>
          </w:p>
        </w:tc>
      </w:tr>
    </w:tbl>
    <w:p w:rsidR="00212105" w:rsidRDefault="00212105" w:rsidP="00212105">
      <w:pPr>
        <w:pStyle w:val="ListafterH6"/>
        <w:numPr>
          <w:ilvl w:val="0"/>
          <w:numId w:val="0"/>
        </w:numPr>
        <w:ind w:left="454"/>
      </w:pPr>
    </w:p>
    <w:p w:rsidR="00AD62E9" w:rsidRPr="00AA60B1" w:rsidRDefault="00AD62E9" w:rsidP="00AD62E9">
      <w:pPr>
        <w:pStyle w:val="ListafterH6"/>
      </w:pPr>
      <w:r w:rsidRPr="00AA60B1">
        <w:t>Course outline</w:t>
      </w:r>
    </w:p>
    <w:p w:rsidR="00AD62E9" w:rsidRPr="00353287" w:rsidRDefault="00AD62E9" w:rsidP="00212105">
      <w:pPr>
        <w:pStyle w:val="List2ndlevelbullet"/>
        <w:keepNext/>
        <w:spacing w:after="0"/>
        <w:ind w:left="922" w:hanging="461"/>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565EC2">
        <w:t>italics.</w:t>
      </w:r>
      <w:r>
        <w:t xml:space="preserve"> Add as many rows as you need.</w:t>
      </w:r>
    </w:p>
    <w:p w:rsidR="00AD62E9" w:rsidRPr="00F02112" w:rsidRDefault="00AD62E9" w:rsidP="00212105">
      <w:pPr>
        <w:pStyle w:val="List2ndlevelbullet"/>
        <w:spacing w:after="0"/>
        <w:ind w:left="922" w:hanging="461"/>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is an outline showing</w:t>
      </w:r>
      <w:r w:rsidRPr="00F02112">
        <w:t xml:space="preserve"> how you will distribute </w:t>
      </w:r>
      <w:r>
        <w:t xml:space="preserve">the topics and </w:t>
      </w:r>
      <w:r w:rsidRPr="00F02112">
        <w:t>the time to ensure that students are pr</w:t>
      </w:r>
      <w:r>
        <w:t>epared to comply with the requirements of the subject.</w:t>
      </w:r>
    </w:p>
    <w:p w:rsidR="00AD62E9" w:rsidRDefault="00AD62E9" w:rsidP="00212105">
      <w:pPr>
        <w:pStyle w:val="List2ndlevelbullet"/>
        <w:spacing w:after="0"/>
        <w:ind w:left="922" w:hanging="461"/>
      </w:pPr>
      <w:r w:rsidRPr="00353287">
        <w:t>This outline should show how you will develop the teaching of the subject. It should reflect the individual nature of the course in your classroom and should not just be a “copy and paste” from the subject guide.</w:t>
      </w:r>
    </w:p>
    <w:p w:rsidR="00AD62E9" w:rsidRPr="00353287" w:rsidRDefault="00AD62E9" w:rsidP="00212105">
      <w:pPr>
        <w:pStyle w:val="List2ndlevelbullet"/>
        <w:spacing w:after="0"/>
        <w:ind w:left="922" w:hanging="461"/>
        <w:rPr>
          <w:i/>
        </w:rPr>
      </w:pPr>
      <w:r w:rsidRPr="00353287">
        <w:t>If you will teach both higher and standard level, make sure that this is clearly identified in your outline.</w:t>
      </w:r>
    </w:p>
    <w:tbl>
      <w:tblPr>
        <w:tblW w:w="13650" w:type="dxa"/>
        <w:tblInd w:w="4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1260"/>
        <w:gridCol w:w="2233"/>
        <w:gridCol w:w="2049"/>
        <w:gridCol w:w="2049"/>
        <w:gridCol w:w="454"/>
        <w:gridCol w:w="993"/>
        <w:gridCol w:w="2245"/>
        <w:gridCol w:w="2367"/>
      </w:tblGrid>
      <w:tr w:rsidR="00AD62E9" w:rsidRPr="00904661" w:rsidTr="00F93531">
        <w:trPr>
          <w:cantSplit/>
          <w:trHeight w:val="170"/>
          <w:tblHeader/>
        </w:trPr>
        <w:tc>
          <w:tcPr>
            <w:tcW w:w="1260" w:type="dxa"/>
            <w:vMerge w:val="restart"/>
            <w:tcBorders>
              <w:top w:val="nil"/>
              <w:left w:val="nil"/>
            </w:tcBorders>
            <w:shd w:val="clear" w:color="auto" w:fill="auto"/>
          </w:tcPr>
          <w:p w:rsidR="00AD62E9" w:rsidRPr="002E5E62" w:rsidRDefault="00AD62E9" w:rsidP="00B22FEA">
            <w:pPr>
              <w:pStyle w:val="Tableheadercentred"/>
              <w:keepNext/>
              <w:rPr>
                <w:rFonts w:eastAsia="Calibri"/>
                <w:color w:val="FFFFFF"/>
                <w:szCs w:val="22"/>
              </w:rPr>
            </w:pPr>
          </w:p>
        </w:tc>
        <w:tc>
          <w:tcPr>
            <w:tcW w:w="2233" w:type="dxa"/>
            <w:vMerge w:val="restart"/>
            <w:shd w:val="clear" w:color="auto" w:fill="E6E6E6"/>
          </w:tcPr>
          <w:p w:rsidR="00AD62E9" w:rsidRPr="002E5E62" w:rsidRDefault="00AD62E9" w:rsidP="00B22FEA">
            <w:pPr>
              <w:pStyle w:val="Tableheadercentred"/>
              <w:keepNext/>
              <w:rPr>
                <w:rFonts w:eastAsia="Calibri"/>
                <w:szCs w:val="22"/>
              </w:rPr>
            </w:pPr>
            <w:r w:rsidRPr="002E5E62">
              <w:rPr>
                <w:rFonts w:eastAsia="Calibri"/>
                <w:szCs w:val="22"/>
              </w:rPr>
              <w:t>Topic</w:t>
            </w:r>
          </w:p>
          <w:p w:rsidR="00AD62E9" w:rsidRPr="002E5E62" w:rsidRDefault="00AD62E9" w:rsidP="00B22FEA">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AD62E9" w:rsidRPr="00B12625" w:rsidRDefault="00AD62E9" w:rsidP="00B22FEA">
            <w:pPr>
              <w:pStyle w:val="Tablenote-grey8pt"/>
              <w:keepNext/>
              <w:jc w:val="center"/>
            </w:pPr>
            <w:r w:rsidRPr="00397830">
              <w:t>State the topics in the order you are planning to teach them</w:t>
            </w:r>
            <w:r>
              <w:t>.</w:t>
            </w:r>
          </w:p>
        </w:tc>
        <w:tc>
          <w:tcPr>
            <w:tcW w:w="2049" w:type="dxa"/>
            <w:vMerge w:val="restart"/>
            <w:shd w:val="clear" w:color="auto" w:fill="E6E6E6"/>
          </w:tcPr>
          <w:p w:rsidR="00AD62E9" w:rsidRPr="002E5E62" w:rsidRDefault="00AD62E9" w:rsidP="00B22FEA">
            <w:pPr>
              <w:pStyle w:val="Tableheadercentred"/>
              <w:keepNext/>
              <w:rPr>
                <w:rFonts w:eastAsia="Calibri"/>
                <w:szCs w:val="22"/>
              </w:rPr>
            </w:pPr>
            <w:r w:rsidRPr="002E5E62">
              <w:rPr>
                <w:rFonts w:eastAsia="Calibri"/>
                <w:szCs w:val="22"/>
              </w:rPr>
              <w:t>Contents</w:t>
            </w:r>
          </w:p>
        </w:tc>
        <w:tc>
          <w:tcPr>
            <w:tcW w:w="3496" w:type="dxa"/>
            <w:gridSpan w:val="3"/>
            <w:tcBorders>
              <w:bottom w:val="single" w:sz="8" w:space="0" w:color="000000"/>
            </w:tcBorders>
            <w:shd w:val="clear" w:color="auto" w:fill="E6E6E6"/>
          </w:tcPr>
          <w:p w:rsidR="00AD62E9" w:rsidRPr="002E5E62" w:rsidRDefault="00AD62E9" w:rsidP="00B22FEA">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AD62E9" w:rsidRPr="002E5E62" w:rsidRDefault="00AD62E9" w:rsidP="00B22FEA">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AD62E9" w:rsidRPr="00B00A55" w:rsidRDefault="00AD62E9" w:rsidP="00B22FEA">
            <w:pPr>
              <w:pStyle w:val="Tableheadercentred"/>
              <w:keepNext/>
              <w:rPr>
                <w:rFonts w:eastAsia="Calibri"/>
                <w:sz w:val="16"/>
                <w:szCs w:val="16"/>
              </w:rPr>
            </w:pPr>
            <w:r w:rsidRPr="00B00A55">
              <w:rPr>
                <w:rFonts w:eastAsia="Calibri"/>
                <w:sz w:val="16"/>
                <w:szCs w:val="16"/>
              </w:rPr>
              <w:t>Resources</w:t>
            </w:r>
          </w:p>
          <w:p w:rsidR="00AD62E9" w:rsidRPr="00B00A55" w:rsidRDefault="00AD62E9" w:rsidP="00B22FEA">
            <w:pPr>
              <w:pStyle w:val="Tablenote-grey8pt"/>
              <w:keepNext/>
              <w:jc w:val="center"/>
            </w:pPr>
            <w:r w:rsidRPr="00B00A55">
              <w:t>List the main resources to be used, including information technology if applicable.</w:t>
            </w:r>
          </w:p>
        </w:tc>
      </w:tr>
      <w:tr w:rsidR="00AD62E9" w:rsidRPr="00904661" w:rsidTr="00F93531">
        <w:trPr>
          <w:cantSplit/>
          <w:trHeight w:hRule="exact" w:val="113"/>
          <w:tblHeader/>
        </w:trPr>
        <w:tc>
          <w:tcPr>
            <w:tcW w:w="1260" w:type="dxa"/>
            <w:vMerge/>
            <w:tcBorders>
              <w:left w:val="nil"/>
            </w:tcBorders>
            <w:shd w:val="clear" w:color="auto" w:fill="auto"/>
          </w:tcPr>
          <w:p w:rsidR="00AD62E9" w:rsidRPr="002E5E62" w:rsidRDefault="00AD62E9" w:rsidP="00B22FEA">
            <w:pPr>
              <w:pStyle w:val="Tableheadercentred"/>
              <w:keepNext/>
              <w:rPr>
                <w:rFonts w:eastAsia="Calibri"/>
                <w:szCs w:val="22"/>
              </w:rPr>
            </w:pPr>
          </w:p>
        </w:tc>
        <w:tc>
          <w:tcPr>
            <w:tcW w:w="2233"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AD62E9" w:rsidRPr="002E5E62" w:rsidRDefault="00AD62E9" w:rsidP="00B22FEA">
            <w:pPr>
              <w:pStyle w:val="Tablebodywithoutspacing"/>
              <w:spacing w:before="120"/>
              <w:rPr>
                <w:rFonts w:eastAsia="Calibri"/>
                <w:color w:val="808080"/>
                <w:szCs w:val="22"/>
              </w:rPr>
            </w:pPr>
            <w:r w:rsidRPr="002E5E62">
              <w:rPr>
                <w:rFonts w:eastAsia="Calibri"/>
                <w:color w:val="808080"/>
                <w:szCs w:val="22"/>
              </w:rPr>
              <w:t>One class is</w:t>
            </w:r>
          </w:p>
        </w:tc>
        <w:tc>
          <w:tcPr>
            <w:tcW w:w="454" w:type="dxa"/>
            <w:tcBorders>
              <w:left w:val="nil"/>
              <w:bottom w:val="nil"/>
              <w:right w:val="nil"/>
            </w:tcBorders>
            <w:shd w:val="clear" w:color="auto" w:fill="E6E6E6"/>
            <w:vAlign w:val="center"/>
          </w:tcPr>
          <w:p w:rsidR="00AD62E9" w:rsidRPr="002E5E62" w:rsidRDefault="00AD62E9" w:rsidP="00B22FEA">
            <w:pPr>
              <w:pStyle w:val="Tableheader"/>
              <w:keepNext/>
              <w:spacing w:after="0"/>
              <w:rPr>
                <w:rFonts w:eastAsia="Calibri"/>
                <w:szCs w:val="22"/>
              </w:rPr>
            </w:pPr>
          </w:p>
        </w:tc>
        <w:tc>
          <w:tcPr>
            <w:tcW w:w="993" w:type="dxa"/>
            <w:vMerge w:val="restart"/>
            <w:tcBorders>
              <w:left w:val="nil"/>
            </w:tcBorders>
            <w:shd w:val="clear" w:color="auto" w:fill="E6E6E6"/>
            <w:vAlign w:val="center"/>
          </w:tcPr>
          <w:p w:rsidR="00AD62E9" w:rsidRPr="002E5E62" w:rsidRDefault="00AD62E9" w:rsidP="00B22FEA">
            <w:pPr>
              <w:pStyle w:val="Tablebody"/>
              <w:keepNext/>
              <w:spacing w:before="120" w:after="0"/>
              <w:rPr>
                <w:rFonts w:eastAsia="Calibri"/>
                <w:color w:val="808080"/>
                <w:szCs w:val="22"/>
              </w:rPr>
            </w:pPr>
            <w:r w:rsidRPr="002E5E62">
              <w:rPr>
                <w:rFonts w:eastAsia="Calibri"/>
                <w:color w:val="808080"/>
                <w:szCs w:val="22"/>
              </w:rPr>
              <w:t>minutes.</w:t>
            </w:r>
          </w:p>
        </w:tc>
        <w:tc>
          <w:tcPr>
            <w:tcW w:w="2245" w:type="dxa"/>
            <w:vMerge/>
            <w:shd w:val="clear" w:color="auto" w:fill="E6E6E6"/>
          </w:tcPr>
          <w:p w:rsidR="00AD62E9" w:rsidRPr="002E5E62" w:rsidRDefault="00AD62E9" w:rsidP="00B22FEA">
            <w:pPr>
              <w:pStyle w:val="Tableheader"/>
              <w:rPr>
                <w:rFonts w:eastAsia="Calibri"/>
                <w:szCs w:val="22"/>
              </w:rPr>
            </w:pPr>
          </w:p>
        </w:tc>
        <w:tc>
          <w:tcPr>
            <w:tcW w:w="2367" w:type="dxa"/>
            <w:vMerge/>
            <w:shd w:val="clear" w:color="auto" w:fill="E6E6E6"/>
          </w:tcPr>
          <w:p w:rsidR="00AD62E9" w:rsidRPr="00B00A55" w:rsidRDefault="00AD62E9" w:rsidP="00B22FEA">
            <w:pPr>
              <w:pStyle w:val="Tableheadercentred"/>
              <w:keepNext/>
              <w:rPr>
                <w:rFonts w:eastAsia="Calibri"/>
                <w:sz w:val="16"/>
                <w:szCs w:val="16"/>
              </w:rPr>
            </w:pPr>
          </w:p>
        </w:tc>
      </w:tr>
      <w:tr w:rsidR="00AD62E9" w:rsidRPr="002E5E62" w:rsidTr="00F93531">
        <w:trPr>
          <w:cantSplit/>
          <w:trHeight w:hRule="exact" w:val="397"/>
          <w:tblHeader/>
        </w:trPr>
        <w:tc>
          <w:tcPr>
            <w:tcW w:w="1260" w:type="dxa"/>
            <w:vMerge/>
            <w:tcBorders>
              <w:left w:val="nil"/>
            </w:tcBorders>
            <w:shd w:val="clear" w:color="auto" w:fill="auto"/>
          </w:tcPr>
          <w:p w:rsidR="00AD62E9" w:rsidRPr="002E5E62" w:rsidRDefault="00AD62E9" w:rsidP="00B22FEA">
            <w:pPr>
              <w:pStyle w:val="Tableheadercentred"/>
              <w:keepNext/>
              <w:rPr>
                <w:rFonts w:eastAsia="Calibri"/>
                <w:szCs w:val="22"/>
              </w:rPr>
            </w:pPr>
          </w:p>
        </w:tc>
        <w:tc>
          <w:tcPr>
            <w:tcW w:w="2233"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AD62E9" w:rsidRPr="002E5E62" w:rsidRDefault="00AD62E9" w:rsidP="00B22FEA">
            <w:pPr>
              <w:pStyle w:val="Tablebody"/>
              <w:keepNext/>
              <w:spacing w:after="0"/>
              <w:rPr>
                <w:rFonts w:eastAsia="Calibri"/>
                <w:color w:val="808080"/>
                <w:szCs w:val="22"/>
              </w:rPr>
            </w:pPr>
          </w:p>
        </w:tc>
        <w:tc>
          <w:tcPr>
            <w:tcW w:w="454" w:type="dxa"/>
            <w:tcBorders>
              <w:top w:val="single" w:sz="8" w:space="0" w:color="000000"/>
              <w:bottom w:val="single" w:sz="8" w:space="0" w:color="000000"/>
            </w:tcBorders>
            <w:shd w:val="clear" w:color="auto" w:fill="FFFFFF"/>
            <w:tcMar>
              <w:top w:w="28" w:type="dxa"/>
              <w:left w:w="57" w:type="dxa"/>
              <w:right w:w="57" w:type="dxa"/>
            </w:tcMar>
          </w:tcPr>
          <w:p w:rsidR="00AD62E9" w:rsidRPr="002E5E62" w:rsidRDefault="00881D5A" w:rsidP="00B22FEA">
            <w:pPr>
              <w:pStyle w:val="Tablebody"/>
              <w:keepNext/>
              <w:tabs>
                <w:tab w:val="clear" w:pos="454"/>
              </w:tabs>
              <w:spacing w:after="0"/>
              <w:jc w:val="center"/>
              <w:rPr>
                <w:rFonts w:eastAsia="Calibri"/>
                <w:szCs w:val="22"/>
              </w:rPr>
            </w:pPr>
            <w:r>
              <w:rPr>
                <w:rFonts w:eastAsia="Calibri"/>
                <w:szCs w:val="22"/>
              </w:rPr>
              <w:t>50</w:t>
            </w:r>
          </w:p>
        </w:tc>
        <w:tc>
          <w:tcPr>
            <w:tcW w:w="993" w:type="dxa"/>
            <w:vMerge/>
            <w:tcBorders>
              <w:bottom w:val="nil"/>
            </w:tcBorders>
            <w:shd w:val="clear" w:color="auto" w:fill="E6E6E6"/>
            <w:tcMar>
              <w:top w:w="28" w:type="dxa"/>
            </w:tcMar>
            <w:vAlign w:val="center"/>
          </w:tcPr>
          <w:p w:rsidR="00AD62E9" w:rsidRPr="002E5E62" w:rsidRDefault="00AD62E9" w:rsidP="00B22FEA">
            <w:pPr>
              <w:pStyle w:val="Tablebody"/>
              <w:keepNext/>
              <w:spacing w:after="0"/>
              <w:rPr>
                <w:rFonts w:eastAsia="Calibri"/>
                <w:color w:val="808080"/>
                <w:szCs w:val="22"/>
              </w:rPr>
            </w:pPr>
          </w:p>
        </w:tc>
        <w:tc>
          <w:tcPr>
            <w:tcW w:w="2245" w:type="dxa"/>
            <w:vMerge/>
            <w:shd w:val="clear" w:color="auto" w:fill="E6E6E6"/>
          </w:tcPr>
          <w:p w:rsidR="00AD62E9" w:rsidRPr="002E5E62" w:rsidRDefault="00AD62E9" w:rsidP="00B22FEA">
            <w:pPr>
              <w:pStyle w:val="Tableheadercentred"/>
              <w:keepNext/>
              <w:rPr>
                <w:rFonts w:eastAsia="Calibri"/>
                <w:szCs w:val="22"/>
              </w:rPr>
            </w:pPr>
          </w:p>
        </w:tc>
        <w:tc>
          <w:tcPr>
            <w:tcW w:w="2367" w:type="dxa"/>
            <w:vMerge/>
            <w:shd w:val="clear" w:color="auto" w:fill="E6E6E6"/>
          </w:tcPr>
          <w:p w:rsidR="00AD62E9" w:rsidRPr="00B00A55" w:rsidRDefault="00AD62E9" w:rsidP="00B22FEA">
            <w:pPr>
              <w:pStyle w:val="Tableheadercentred"/>
              <w:keepNext/>
              <w:rPr>
                <w:rFonts w:eastAsia="Calibri"/>
                <w:sz w:val="16"/>
                <w:szCs w:val="16"/>
              </w:rPr>
            </w:pPr>
          </w:p>
        </w:tc>
      </w:tr>
      <w:tr w:rsidR="00AD62E9" w:rsidRPr="002E5E62" w:rsidTr="00F93531">
        <w:trPr>
          <w:cantSplit/>
          <w:trHeight w:hRule="exact" w:val="113"/>
          <w:tblHeader/>
        </w:trPr>
        <w:tc>
          <w:tcPr>
            <w:tcW w:w="1260" w:type="dxa"/>
            <w:vMerge/>
            <w:tcBorders>
              <w:left w:val="nil"/>
            </w:tcBorders>
            <w:shd w:val="clear" w:color="auto" w:fill="auto"/>
          </w:tcPr>
          <w:p w:rsidR="00AD62E9" w:rsidRPr="002E5E62" w:rsidRDefault="00AD62E9" w:rsidP="00B22FEA">
            <w:pPr>
              <w:pStyle w:val="Tableheadercentred"/>
              <w:keepNext/>
              <w:rPr>
                <w:rFonts w:eastAsia="Calibri"/>
                <w:szCs w:val="22"/>
              </w:rPr>
            </w:pPr>
          </w:p>
        </w:tc>
        <w:tc>
          <w:tcPr>
            <w:tcW w:w="2233"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AD62E9" w:rsidRPr="002E5E62" w:rsidRDefault="00AD62E9" w:rsidP="00B22FEA">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4" w:type="dxa"/>
            <w:tcBorders>
              <w:left w:val="nil"/>
              <w:bottom w:val="single" w:sz="8" w:space="0" w:color="auto"/>
              <w:right w:val="nil"/>
            </w:tcBorders>
            <w:shd w:val="clear" w:color="auto" w:fill="E6E6E6"/>
            <w:tcMar>
              <w:top w:w="28" w:type="dxa"/>
              <w:left w:w="57" w:type="dxa"/>
              <w:right w:w="57" w:type="dxa"/>
            </w:tcMar>
          </w:tcPr>
          <w:p w:rsidR="00AD62E9" w:rsidRPr="002E5E62" w:rsidRDefault="00AD62E9" w:rsidP="00B22FEA">
            <w:pPr>
              <w:pStyle w:val="Tablebody"/>
              <w:keepNext/>
              <w:spacing w:after="0"/>
              <w:jc w:val="center"/>
              <w:rPr>
                <w:rFonts w:eastAsia="Calibri"/>
                <w:szCs w:val="22"/>
              </w:rPr>
            </w:pPr>
          </w:p>
        </w:tc>
        <w:tc>
          <w:tcPr>
            <w:tcW w:w="993" w:type="dxa"/>
            <w:vMerge w:val="restart"/>
            <w:tcBorders>
              <w:top w:val="nil"/>
              <w:left w:val="nil"/>
            </w:tcBorders>
            <w:shd w:val="clear" w:color="auto" w:fill="E6E6E6"/>
            <w:tcMar>
              <w:top w:w="28" w:type="dxa"/>
            </w:tcMar>
            <w:vAlign w:val="center"/>
          </w:tcPr>
          <w:p w:rsidR="00AD62E9" w:rsidRPr="002E5E62" w:rsidRDefault="00AD62E9" w:rsidP="00B22FEA">
            <w:pPr>
              <w:pStyle w:val="Tablebody"/>
              <w:keepNext/>
              <w:spacing w:before="120" w:after="0"/>
              <w:rPr>
                <w:rFonts w:eastAsia="Calibri"/>
                <w:color w:val="808080"/>
                <w:szCs w:val="22"/>
              </w:rPr>
            </w:pPr>
            <w:r w:rsidRPr="002E5E62">
              <w:rPr>
                <w:rFonts w:eastAsia="Calibri"/>
                <w:color w:val="808080"/>
                <w:szCs w:val="22"/>
              </w:rPr>
              <w:t>classes.</w:t>
            </w:r>
          </w:p>
        </w:tc>
        <w:tc>
          <w:tcPr>
            <w:tcW w:w="2245" w:type="dxa"/>
            <w:vMerge/>
            <w:shd w:val="clear" w:color="auto" w:fill="E6E6E6"/>
          </w:tcPr>
          <w:p w:rsidR="00AD62E9" w:rsidRPr="002E5E62" w:rsidRDefault="00AD62E9" w:rsidP="00B22FEA">
            <w:pPr>
              <w:pStyle w:val="Tableheadercentred"/>
              <w:keepNext/>
              <w:rPr>
                <w:rFonts w:eastAsia="Calibri"/>
                <w:szCs w:val="22"/>
              </w:rPr>
            </w:pPr>
          </w:p>
        </w:tc>
        <w:tc>
          <w:tcPr>
            <w:tcW w:w="2367" w:type="dxa"/>
            <w:vMerge/>
            <w:shd w:val="clear" w:color="auto" w:fill="E6E6E6"/>
          </w:tcPr>
          <w:p w:rsidR="00AD62E9" w:rsidRPr="00B00A55" w:rsidRDefault="00AD62E9" w:rsidP="00B22FEA">
            <w:pPr>
              <w:pStyle w:val="Tableheadercentred"/>
              <w:keepNext/>
              <w:rPr>
                <w:rFonts w:eastAsia="Calibri"/>
                <w:sz w:val="16"/>
                <w:szCs w:val="16"/>
              </w:rPr>
            </w:pPr>
          </w:p>
        </w:tc>
      </w:tr>
      <w:tr w:rsidR="00AD62E9" w:rsidRPr="00904661" w:rsidTr="00F93531">
        <w:trPr>
          <w:cantSplit/>
          <w:trHeight w:hRule="exact" w:val="397"/>
          <w:tblHeader/>
        </w:trPr>
        <w:tc>
          <w:tcPr>
            <w:tcW w:w="1260" w:type="dxa"/>
            <w:vMerge/>
            <w:tcBorders>
              <w:left w:val="nil"/>
            </w:tcBorders>
            <w:shd w:val="clear" w:color="auto" w:fill="auto"/>
          </w:tcPr>
          <w:p w:rsidR="00AD62E9" w:rsidRPr="002E5E62" w:rsidRDefault="00AD62E9" w:rsidP="00B22FEA">
            <w:pPr>
              <w:pStyle w:val="Tableheadercentred"/>
              <w:keepNext/>
              <w:rPr>
                <w:rFonts w:eastAsia="Calibri"/>
                <w:szCs w:val="22"/>
              </w:rPr>
            </w:pPr>
          </w:p>
        </w:tc>
        <w:tc>
          <w:tcPr>
            <w:tcW w:w="2233"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shd w:val="clear" w:color="auto" w:fill="E6E6E6"/>
          </w:tcPr>
          <w:p w:rsidR="00AD62E9" w:rsidRPr="002E5E62" w:rsidRDefault="00AD62E9" w:rsidP="00B22FEA">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AD62E9" w:rsidRPr="002E5E62" w:rsidRDefault="00AD62E9" w:rsidP="00B22FEA">
            <w:pPr>
              <w:pStyle w:val="Tablebody"/>
              <w:keepNext/>
              <w:spacing w:after="0"/>
              <w:rPr>
                <w:rFonts w:eastAsia="Calibri"/>
                <w:color w:val="808080"/>
                <w:spacing w:val="-1"/>
                <w:szCs w:val="22"/>
              </w:rPr>
            </w:pPr>
          </w:p>
        </w:tc>
        <w:tc>
          <w:tcPr>
            <w:tcW w:w="454"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AD62E9" w:rsidRPr="002E5E62" w:rsidRDefault="00881D5A" w:rsidP="00B22FEA">
            <w:pPr>
              <w:pStyle w:val="Tablebody"/>
              <w:keepNext/>
              <w:tabs>
                <w:tab w:val="clear" w:pos="454"/>
              </w:tabs>
              <w:spacing w:after="0"/>
              <w:jc w:val="center"/>
              <w:rPr>
                <w:rFonts w:eastAsia="Calibri"/>
                <w:szCs w:val="22"/>
              </w:rPr>
            </w:pPr>
            <w:r>
              <w:rPr>
                <w:rFonts w:eastAsia="Calibri"/>
                <w:szCs w:val="22"/>
              </w:rPr>
              <w:t>5</w:t>
            </w:r>
          </w:p>
        </w:tc>
        <w:tc>
          <w:tcPr>
            <w:tcW w:w="993" w:type="dxa"/>
            <w:vMerge/>
            <w:tcBorders>
              <w:left w:val="single" w:sz="8" w:space="0" w:color="auto"/>
              <w:bottom w:val="nil"/>
            </w:tcBorders>
            <w:shd w:val="clear" w:color="auto" w:fill="E6E6E6"/>
            <w:tcMar>
              <w:top w:w="28" w:type="dxa"/>
            </w:tcMar>
            <w:vAlign w:val="center"/>
          </w:tcPr>
          <w:p w:rsidR="00AD62E9" w:rsidRPr="002E5E62" w:rsidRDefault="00AD62E9" w:rsidP="00B22FEA">
            <w:pPr>
              <w:pStyle w:val="Tablebody"/>
              <w:keepNext/>
              <w:tabs>
                <w:tab w:val="clear" w:pos="454"/>
              </w:tabs>
              <w:spacing w:after="0"/>
              <w:rPr>
                <w:rFonts w:eastAsia="Calibri"/>
                <w:color w:val="808080"/>
                <w:szCs w:val="22"/>
              </w:rPr>
            </w:pPr>
          </w:p>
        </w:tc>
        <w:tc>
          <w:tcPr>
            <w:tcW w:w="2245" w:type="dxa"/>
            <w:vMerge/>
            <w:shd w:val="clear" w:color="auto" w:fill="E6E6E6"/>
          </w:tcPr>
          <w:p w:rsidR="00AD62E9" w:rsidRPr="002E5E62" w:rsidRDefault="00AD62E9" w:rsidP="00B22FEA">
            <w:pPr>
              <w:pStyle w:val="Tableheadercentred"/>
              <w:keepNext/>
              <w:rPr>
                <w:rFonts w:eastAsia="Calibri"/>
                <w:szCs w:val="22"/>
              </w:rPr>
            </w:pPr>
          </w:p>
        </w:tc>
        <w:tc>
          <w:tcPr>
            <w:tcW w:w="2367" w:type="dxa"/>
            <w:vMerge/>
            <w:shd w:val="clear" w:color="auto" w:fill="E6E6E6"/>
          </w:tcPr>
          <w:p w:rsidR="00AD62E9" w:rsidRPr="00B00A55" w:rsidRDefault="00AD62E9" w:rsidP="00B22FEA">
            <w:pPr>
              <w:pStyle w:val="Tableheadercentred"/>
              <w:keepNext/>
              <w:rPr>
                <w:rFonts w:eastAsia="Calibri"/>
                <w:sz w:val="16"/>
                <w:szCs w:val="16"/>
              </w:rPr>
            </w:pPr>
          </w:p>
        </w:tc>
      </w:tr>
      <w:tr w:rsidR="00AD62E9" w:rsidRPr="00904661" w:rsidTr="00F93531">
        <w:trPr>
          <w:cantSplit/>
          <w:trHeight w:hRule="exact" w:val="113"/>
          <w:tblHeader/>
        </w:trPr>
        <w:tc>
          <w:tcPr>
            <w:tcW w:w="1260" w:type="dxa"/>
            <w:vMerge/>
            <w:tcBorders>
              <w:left w:val="nil"/>
              <w:bottom w:val="single" w:sz="8" w:space="0" w:color="000000"/>
            </w:tcBorders>
            <w:shd w:val="clear" w:color="auto" w:fill="auto"/>
          </w:tcPr>
          <w:p w:rsidR="00AD62E9" w:rsidRPr="002E5E62" w:rsidRDefault="00AD62E9" w:rsidP="00B22FEA">
            <w:pPr>
              <w:pStyle w:val="Tableheadercentred"/>
              <w:keepNext/>
              <w:rPr>
                <w:rFonts w:eastAsia="Calibri"/>
                <w:szCs w:val="22"/>
              </w:rPr>
            </w:pPr>
          </w:p>
        </w:tc>
        <w:tc>
          <w:tcPr>
            <w:tcW w:w="2233" w:type="dxa"/>
            <w:vMerge/>
            <w:tcBorders>
              <w:bottom w:val="single" w:sz="8" w:space="0" w:color="000000"/>
            </w:tcBorders>
            <w:shd w:val="clear" w:color="auto" w:fill="E6E6E6"/>
          </w:tcPr>
          <w:p w:rsidR="00AD62E9" w:rsidRPr="002E5E62" w:rsidRDefault="00AD62E9" w:rsidP="00B22FEA">
            <w:pPr>
              <w:pStyle w:val="Tableheadercentred"/>
              <w:keepNext/>
              <w:rPr>
                <w:rFonts w:eastAsia="Calibri"/>
                <w:szCs w:val="22"/>
              </w:rPr>
            </w:pPr>
          </w:p>
        </w:tc>
        <w:tc>
          <w:tcPr>
            <w:tcW w:w="2049" w:type="dxa"/>
            <w:vMerge/>
            <w:tcBorders>
              <w:bottom w:val="single" w:sz="8" w:space="0" w:color="000000"/>
            </w:tcBorders>
            <w:shd w:val="clear" w:color="auto" w:fill="E6E6E6"/>
          </w:tcPr>
          <w:p w:rsidR="00AD62E9" w:rsidRPr="002E5E62" w:rsidRDefault="00AD62E9" w:rsidP="00B22FEA">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AD62E9" w:rsidRPr="002E5E62" w:rsidRDefault="00AD62E9" w:rsidP="00B22FEA">
            <w:pPr>
              <w:pStyle w:val="Tablebody"/>
              <w:keepNext/>
              <w:rPr>
                <w:rFonts w:eastAsia="Calibri"/>
                <w:color w:val="808080"/>
                <w:szCs w:val="22"/>
              </w:rPr>
            </w:pPr>
          </w:p>
        </w:tc>
        <w:tc>
          <w:tcPr>
            <w:tcW w:w="454"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AD62E9" w:rsidRPr="002E5E62" w:rsidRDefault="00AD62E9" w:rsidP="00B22FEA">
            <w:pPr>
              <w:pStyle w:val="Tableheadercentred"/>
              <w:keepNext/>
              <w:rPr>
                <w:rFonts w:eastAsia="Calibri"/>
                <w:szCs w:val="22"/>
              </w:rPr>
            </w:pPr>
          </w:p>
        </w:tc>
        <w:tc>
          <w:tcPr>
            <w:tcW w:w="993" w:type="dxa"/>
            <w:tcBorders>
              <w:top w:val="nil"/>
              <w:left w:val="nil"/>
              <w:bottom w:val="single" w:sz="8" w:space="0" w:color="000000"/>
            </w:tcBorders>
            <w:shd w:val="clear" w:color="auto" w:fill="E6E6E6"/>
            <w:tcMar>
              <w:top w:w="28" w:type="dxa"/>
            </w:tcMar>
          </w:tcPr>
          <w:p w:rsidR="00AD62E9" w:rsidRPr="002E5E62" w:rsidRDefault="00AD62E9" w:rsidP="00B22FEA">
            <w:pPr>
              <w:pStyle w:val="Tableheadercentred"/>
              <w:keepNext/>
              <w:rPr>
                <w:rFonts w:eastAsia="Calibri"/>
                <w:szCs w:val="22"/>
              </w:rPr>
            </w:pPr>
          </w:p>
        </w:tc>
        <w:tc>
          <w:tcPr>
            <w:tcW w:w="2245" w:type="dxa"/>
            <w:vMerge/>
            <w:tcBorders>
              <w:bottom w:val="single" w:sz="8" w:space="0" w:color="000000"/>
            </w:tcBorders>
            <w:shd w:val="clear" w:color="auto" w:fill="E6E6E6"/>
          </w:tcPr>
          <w:p w:rsidR="00AD62E9" w:rsidRPr="002E5E62" w:rsidRDefault="00AD62E9" w:rsidP="00B22FEA">
            <w:pPr>
              <w:pStyle w:val="Tableheadercentred"/>
              <w:keepNext/>
              <w:rPr>
                <w:rFonts w:eastAsia="Calibri"/>
                <w:szCs w:val="22"/>
              </w:rPr>
            </w:pPr>
          </w:p>
        </w:tc>
        <w:tc>
          <w:tcPr>
            <w:tcW w:w="2367" w:type="dxa"/>
            <w:vMerge/>
            <w:tcBorders>
              <w:bottom w:val="single" w:sz="8" w:space="0" w:color="000000"/>
            </w:tcBorders>
            <w:shd w:val="clear" w:color="auto" w:fill="E6E6E6"/>
          </w:tcPr>
          <w:p w:rsidR="00AD62E9" w:rsidRPr="00B00A55" w:rsidRDefault="00AD62E9" w:rsidP="00B22FEA">
            <w:pPr>
              <w:pStyle w:val="Tableheadercentred"/>
              <w:keepNext/>
              <w:rPr>
                <w:rFonts w:eastAsia="Calibri"/>
                <w:sz w:val="16"/>
                <w:szCs w:val="16"/>
              </w:rPr>
            </w:pPr>
          </w:p>
        </w:tc>
      </w:tr>
      <w:tr w:rsidR="00AD62E9" w:rsidRPr="00904661" w:rsidTr="00F93531">
        <w:trPr>
          <w:cantSplit/>
          <w:trHeight w:val="284"/>
        </w:trPr>
        <w:tc>
          <w:tcPr>
            <w:tcW w:w="1260" w:type="dxa"/>
            <w:shd w:val="clear" w:color="auto" w:fill="F3F3F3"/>
          </w:tcPr>
          <w:p w:rsidR="00AD62E9" w:rsidRDefault="00F93531" w:rsidP="00B22FEA">
            <w:pPr>
              <w:pStyle w:val="Tablebody-grey"/>
              <w:keepNext/>
              <w:rPr>
                <w:rFonts w:eastAsia="Calibri"/>
                <w:szCs w:val="22"/>
              </w:rPr>
            </w:pPr>
            <w:r>
              <w:rPr>
                <w:rFonts w:eastAsia="Calibri"/>
                <w:szCs w:val="22"/>
              </w:rPr>
              <w:lastRenderedPageBreak/>
              <w:t>Part 1: Works in Translation</w:t>
            </w:r>
          </w:p>
          <w:p w:rsidR="00646A69" w:rsidRDefault="00646A69" w:rsidP="00B22FEA">
            <w:pPr>
              <w:pStyle w:val="Tablebody-grey"/>
              <w:keepNext/>
              <w:rPr>
                <w:rFonts w:eastAsia="Calibri"/>
                <w:szCs w:val="22"/>
              </w:rPr>
            </w:pPr>
            <w:r>
              <w:rPr>
                <w:rFonts w:eastAsia="Calibri"/>
                <w:szCs w:val="22"/>
              </w:rPr>
              <w:t>Junior Year</w:t>
            </w:r>
          </w:p>
          <w:p w:rsidR="00646A69" w:rsidRPr="002E5E62" w:rsidRDefault="00646A69" w:rsidP="00B22FEA">
            <w:pPr>
              <w:pStyle w:val="Tablebody-grey"/>
              <w:keepNext/>
              <w:rPr>
                <w:rFonts w:eastAsia="Calibri"/>
                <w:szCs w:val="22"/>
              </w:rPr>
            </w:pPr>
            <w:r>
              <w:rPr>
                <w:rFonts w:eastAsia="Calibri"/>
                <w:szCs w:val="22"/>
              </w:rPr>
              <w:t>Semester 2</w:t>
            </w:r>
          </w:p>
        </w:tc>
        <w:tc>
          <w:tcPr>
            <w:tcW w:w="2233" w:type="dxa"/>
          </w:tcPr>
          <w:p w:rsidR="008431DB" w:rsidRPr="00B00A55" w:rsidRDefault="008431DB" w:rsidP="008431DB">
            <w:pPr>
              <w:pStyle w:val="Tablebody"/>
              <w:keepNext/>
              <w:rPr>
                <w:rFonts w:eastAsia="Calibri"/>
                <w:b/>
                <w:szCs w:val="22"/>
              </w:rPr>
            </w:pPr>
            <w:r w:rsidRPr="00B00A55">
              <w:rPr>
                <w:rFonts w:eastAsia="Calibri"/>
                <w:b/>
                <w:szCs w:val="22"/>
              </w:rPr>
              <w:t>Contextual analysis</w:t>
            </w:r>
          </w:p>
          <w:p w:rsidR="008431DB" w:rsidRDefault="008431DB" w:rsidP="00B22FEA">
            <w:pPr>
              <w:pStyle w:val="Tablebody"/>
              <w:keepNext/>
              <w:rPr>
                <w:rFonts w:eastAsia="Calibri"/>
                <w:szCs w:val="22"/>
              </w:rPr>
            </w:pPr>
          </w:p>
          <w:p w:rsidR="009B45E3" w:rsidRDefault="009B45E3" w:rsidP="00B22FEA">
            <w:pPr>
              <w:pStyle w:val="Tablebody"/>
              <w:keepNext/>
              <w:rPr>
                <w:rFonts w:eastAsia="Calibri"/>
                <w:szCs w:val="22"/>
              </w:rPr>
            </w:pPr>
          </w:p>
          <w:p w:rsidR="009B45E3" w:rsidRDefault="009B45E3" w:rsidP="00B22FEA">
            <w:pPr>
              <w:pStyle w:val="Tablebody"/>
              <w:keepNext/>
              <w:rPr>
                <w:rFonts w:eastAsia="Calibri"/>
                <w:szCs w:val="22"/>
              </w:rPr>
            </w:pPr>
          </w:p>
          <w:p w:rsidR="009B45E3" w:rsidRDefault="009B45E3" w:rsidP="00B22FEA">
            <w:pPr>
              <w:pStyle w:val="Tablebody"/>
              <w:keepNext/>
              <w:rPr>
                <w:rFonts w:eastAsia="Calibri"/>
                <w:szCs w:val="22"/>
              </w:rPr>
            </w:pPr>
          </w:p>
          <w:p w:rsidR="00646A69" w:rsidRDefault="00646A69" w:rsidP="00B22FEA">
            <w:pPr>
              <w:pStyle w:val="Tablebody"/>
              <w:keepNext/>
              <w:rPr>
                <w:rFonts w:eastAsia="Calibri"/>
                <w:b/>
                <w:szCs w:val="22"/>
              </w:rPr>
            </w:pPr>
          </w:p>
          <w:p w:rsidR="00646A69" w:rsidRDefault="00646A69" w:rsidP="00B22FEA">
            <w:pPr>
              <w:pStyle w:val="Tablebody"/>
              <w:keepNext/>
              <w:rPr>
                <w:rFonts w:eastAsia="Calibri"/>
                <w:b/>
                <w:szCs w:val="22"/>
              </w:rPr>
            </w:pPr>
          </w:p>
          <w:p w:rsidR="00646A69" w:rsidRDefault="00646A69" w:rsidP="00B22FEA">
            <w:pPr>
              <w:pStyle w:val="Tablebody"/>
              <w:keepNext/>
              <w:rPr>
                <w:rFonts w:eastAsia="Calibri"/>
                <w:b/>
                <w:szCs w:val="22"/>
              </w:rPr>
            </w:pPr>
          </w:p>
          <w:p w:rsidR="00646A69" w:rsidRDefault="00646A69" w:rsidP="00B22FEA">
            <w:pPr>
              <w:pStyle w:val="Tablebody"/>
              <w:keepNext/>
              <w:rPr>
                <w:rFonts w:eastAsia="Calibri"/>
                <w:b/>
                <w:szCs w:val="22"/>
              </w:rPr>
            </w:pPr>
          </w:p>
          <w:p w:rsidR="00646A69" w:rsidRDefault="00646A69" w:rsidP="00B22FEA">
            <w:pPr>
              <w:pStyle w:val="Tablebody"/>
              <w:keepNext/>
              <w:rPr>
                <w:rFonts w:eastAsia="Calibri"/>
                <w:b/>
                <w:szCs w:val="22"/>
              </w:rPr>
            </w:pPr>
          </w:p>
          <w:p w:rsidR="00646A69" w:rsidRDefault="00646A69" w:rsidP="00B22FEA">
            <w:pPr>
              <w:pStyle w:val="Tablebody"/>
              <w:keepNext/>
              <w:rPr>
                <w:rFonts w:eastAsia="Calibri"/>
                <w:b/>
                <w:szCs w:val="22"/>
              </w:rPr>
            </w:pPr>
          </w:p>
          <w:p w:rsidR="00AD62E9" w:rsidRPr="00B00A55" w:rsidRDefault="009F3786" w:rsidP="00B22FEA">
            <w:pPr>
              <w:pStyle w:val="Tablebody"/>
              <w:keepNext/>
              <w:rPr>
                <w:rFonts w:eastAsia="Calibri"/>
                <w:b/>
                <w:szCs w:val="22"/>
              </w:rPr>
            </w:pPr>
            <w:r w:rsidRPr="00B00A55">
              <w:rPr>
                <w:rFonts w:eastAsia="Calibri"/>
                <w:b/>
                <w:szCs w:val="22"/>
              </w:rPr>
              <w:t>Textual analysis</w:t>
            </w:r>
          </w:p>
          <w:p w:rsidR="008431DB" w:rsidRDefault="008431DB" w:rsidP="00B22FEA">
            <w:pPr>
              <w:pStyle w:val="Tablebody"/>
              <w:keepNext/>
              <w:rPr>
                <w:rFonts w:eastAsia="Calibri"/>
                <w:szCs w:val="22"/>
              </w:rPr>
            </w:pPr>
          </w:p>
          <w:p w:rsidR="008431DB" w:rsidRPr="00C14316" w:rsidRDefault="008431DB" w:rsidP="008431DB">
            <w:pPr>
              <w:pStyle w:val="NoSpacing"/>
              <w:rPr>
                <w:rFonts w:eastAsia="Calibri"/>
                <w:color w:val="FF0000"/>
              </w:rPr>
            </w:pPr>
          </w:p>
          <w:p w:rsidR="008431DB" w:rsidRDefault="008431DB" w:rsidP="00B22FEA">
            <w:pPr>
              <w:pStyle w:val="Tablebody"/>
              <w:keepNext/>
              <w:rPr>
                <w:rFonts w:eastAsia="Calibri"/>
                <w:szCs w:val="22"/>
              </w:rPr>
            </w:pPr>
          </w:p>
          <w:p w:rsidR="008431DB" w:rsidRDefault="008431DB" w:rsidP="008431DB">
            <w:pPr>
              <w:pStyle w:val="NoSpacing"/>
              <w:rPr>
                <w:rFonts w:eastAsia="Calibri"/>
              </w:rPr>
            </w:pPr>
          </w:p>
          <w:p w:rsidR="008431DB" w:rsidRDefault="008431DB" w:rsidP="008431DB">
            <w:pPr>
              <w:pStyle w:val="NoSpacing"/>
              <w:rPr>
                <w:rFonts w:eastAsia="Calibri"/>
                <w:i/>
              </w:rPr>
            </w:pPr>
          </w:p>
          <w:p w:rsidR="008431DB" w:rsidRDefault="008431DB" w:rsidP="00B22FEA">
            <w:pPr>
              <w:pStyle w:val="Tablebody"/>
              <w:keepNext/>
              <w:rPr>
                <w:rFonts w:eastAsia="Calibri"/>
                <w:szCs w:val="22"/>
              </w:rPr>
            </w:pPr>
          </w:p>
          <w:p w:rsidR="008431DB" w:rsidRPr="002E5E62" w:rsidRDefault="008431DB" w:rsidP="00B22FEA">
            <w:pPr>
              <w:pStyle w:val="Tablebody"/>
              <w:keepNext/>
              <w:rPr>
                <w:rFonts w:eastAsia="Calibri"/>
                <w:szCs w:val="22"/>
              </w:rPr>
            </w:pPr>
          </w:p>
        </w:tc>
        <w:tc>
          <w:tcPr>
            <w:tcW w:w="2049" w:type="dxa"/>
          </w:tcPr>
          <w:p w:rsidR="008431DB" w:rsidRDefault="00646A69" w:rsidP="00881D5A">
            <w:pPr>
              <w:pStyle w:val="NoSpacing"/>
              <w:rPr>
                <w:rFonts w:eastAsia="Calibri"/>
              </w:rPr>
            </w:pPr>
            <w:r>
              <w:rPr>
                <w:rFonts w:eastAsia="Calibri"/>
              </w:rPr>
              <w:t xml:space="preserve">- </w:t>
            </w:r>
            <w:r w:rsidR="008431DB">
              <w:rPr>
                <w:rFonts w:eastAsia="Calibri"/>
              </w:rPr>
              <w:t xml:space="preserve">Identify and evaluate </w:t>
            </w:r>
            <w:r w:rsidR="009B45E3">
              <w:rPr>
                <w:rFonts w:eastAsia="Calibri"/>
              </w:rPr>
              <w:t xml:space="preserve">the historical, cultural and social contexts in which a particular text is written and received </w:t>
            </w:r>
          </w:p>
          <w:p w:rsidR="008431DB" w:rsidRDefault="00646A69" w:rsidP="00881D5A">
            <w:pPr>
              <w:pStyle w:val="NoSpacing"/>
              <w:rPr>
                <w:rFonts w:eastAsia="Calibri"/>
              </w:rPr>
            </w:pPr>
            <w:r>
              <w:rPr>
                <w:rFonts w:eastAsia="Calibri"/>
              </w:rPr>
              <w:t>- Introduction to Critical Approaches, especially: Archetypal, Historical, New Historical, Biographical and Psychological</w:t>
            </w:r>
          </w:p>
          <w:p w:rsidR="009F3786" w:rsidRDefault="009F3786" w:rsidP="00881D5A">
            <w:pPr>
              <w:pStyle w:val="NoSpacing"/>
              <w:rPr>
                <w:rFonts w:eastAsia="Calibri"/>
              </w:rPr>
            </w:pPr>
          </w:p>
          <w:p w:rsidR="00646A69" w:rsidRDefault="00646A69" w:rsidP="00881D5A">
            <w:pPr>
              <w:pStyle w:val="NoSpacing"/>
              <w:rPr>
                <w:rFonts w:eastAsia="Calibri"/>
              </w:rPr>
            </w:pPr>
          </w:p>
          <w:p w:rsidR="009F3786" w:rsidRDefault="009F3786" w:rsidP="00881D5A">
            <w:pPr>
              <w:pStyle w:val="NoSpacing"/>
              <w:rPr>
                <w:rFonts w:eastAsia="Calibri"/>
              </w:rPr>
            </w:pPr>
            <w:r>
              <w:rPr>
                <w:rFonts w:eastAsia="Calibri"/>
              </w:rPr>
              <w:t xml:space="preserve">Evaluate the content and conventions of </w:t>
            </w:r>
            <w:r w:rsidR="004F7364">
              <w:rPr>
                <w:rFonts w:eastAsia="Calibri"/>
              </w:rPr>
              <w:t xml:space="preserve"> text—</w:t>
            </w:r>
          </w:p>
          <w:p w:rsidR="004F7364" w:rsidRDefault="004F7364" w:rsidP="00881D5A">
            <w:pPr>
              <w:pStyle w:val="NoSpacing"/>
              <w:rPr>
                <w:rFonts w:eastAsia="Calibri"/>
              </w:rPr>
            </w:pPr>
          </w:p>
          <w:p w:rsidR="00B00A55" w:rsidRDefault="00B00A55" w:rsidP="00881D5A">
            <w:pPr>
              <w:pStyle w:val="NoSpacing"/>
              <w:rPr>
                <w:rFonts w:eastAsia="Calibri"/>
              </w:rPr>
            </w:pPr>
            <w:r>
              <w:rPr>
                <w:rFonts w:eastAsia="Calibri"/>
              </w:rPr>
              <w:t xml:space="preserve">CONTENT: </w:t>
            </w:r>
          </w:p>
          <w:p w:rsidR="009F3786" w:rsidRDefault="009F3786" w:rsidP="009F3786">
            <w:pPr>
              <w:pStyle w:val="NoSpacing"/>
              <w:rPr>
                <w:rFonts w:eastAsia="Calibri"/>
              </w:rPr>
            </w:pPr>
            <w:r>
              <w:rPr>
                <w:rFonts w:eastAsia="Calibri"/>
              </w:rPr>
              <w:t>- author’</w:t>
            </w:r>
            <w:r w:rsidR="00B00A55">
              <w:rPr>
                <w:rFonts w:eastAsia="Calibri"/>
              </w:rPr>
              <w:t xml:space="preserve">s purpose: including: plot, setting, characterization, </w:t>
            </w:r>
          </w:p>
          <w:p w:rsidR="009F3786" w:rsidRDefault="00B00A55" w:rsidP="00B00A55">
            <w:pPr>
              <w:pStyle w:val="NoSpacing"/>
              <w:rPr>
                <w:rFonts w:eastAsia="Calibri"/>
              </w:rPr>
            </w:pPr>
            <w:r>
              <w:rPr>
                <w:rFonts w:eastAsia="Calibri"/>
              </w:rPr>
              <w:t>- form &amp; style</w:t>
            </w:r>
          </w:p>
          <w:p w:rsidR="00B00A55" w:rsidRDefault="00B00A55" w:rsidP="00881D5A">
            <w:pPr>
              <w:pStyle w:val="NoSpacing"/>
              <w:rPr>
                <w:rFonts w:eastAsia="Calibri"/>
              </w:rPr>
            </w:pPr>
          </w:p>
          <w:p w:rsidR="00B00A55" w:rsidRDefault="00B00A55" w:rsidP="00881D5A">
            <w:pPr>
              <w:pStyle w:val="NoSpacing"/>
              <w:rPr>
                <w:rFonts w:eastAsia="Calibri"/>
              </w:rPr>
            </w:pPr>
          </w:p>
          <w:p w:rsidR="00B00A55" w:rsidRDefault="00B00A55" w:rsidP="00881D5A">
            <w:pPr>
              <w:pStyle w:val="NoSpacing"/>
              <w:rPr>
                <w:rFonts w:eastAsia="Calibri"/>
              </w:rPr>
            </w:pPr>
            <w:r>
              <w:rPr>
                <w:rFonts w:eastAsia="Calibri"/>
              </w:rPr>
              <w:t>CONVENTIONS</w:t>
            </w:r>
          </w:p>
          <w:p w:rsidR="00B00A55" w:rsidRDefault="00646A69" w:rsidP="00881D5A">
            <w:pPr>
              <w:pStyle w:val="NoSpacing"/>
              <w:rPr>
                <w:rFonts w:eastAsia="Calibri"/>
              </w:rPr>
            </w:pPr>
            <w:r>
              <w:rPr>
                <w:rFonts w:eastAsia="Calibri"/>
              </w:rPr>
              <w:t>-literary terms</w:t>
            </w:r>
          </w:p>
          <w:p w:rsidR="009F3786" w:rsidRDefault="009F3786" w:rsidP="00881D5A">
            <w:pPr>
              <w:pStyle w:val="NoSpacing"/>
              <w:rPr>
                <w:rFonts w:eastAsia="Calibri"/>
              </w:rPr>
            </w:pPr>
            <w:r>
              <w:rPr>
                <w:rFonts w:eastAsia="Calibri"/>
              </w:rPr>
              <w:t>-color-marking</w:t>
            </w:r>
            <w:r w:rsidR="004F7364">
              <w:rPr>
                <w:rFonts w:eastAsia="Calibri"/>
              </w:rPr>
              <w:t xml:space="preserve"> for patterns</w:t>
            </w:r>
            <w:r>
              <w:rPr>
                <w:rFonts w:eastAsia="Calibri"/>
              </w:rPr>
              <w:t xml:space="preserve"> &amp; annotations</w:t>
            </w:r>
            <w:r w:rsidR="004F7364">
              <w:rPr>
                <w:rFonts w:eastAsia="Calibri"/>
              </w:rPr>
              <w:t xml:space="preserve"> of passages</w:t>
            </w:r>
          </w:p>
          <w:p w:rsidR="009F3786" w:rsidRDefault="009F3786" w:rsidP="00881D5A">
            <w:pPr>
              <w:pStyle w:val="NoSpacing"/>
              <w:rPr>
                <w:rFonts w:eastAsia="Calibri"/>
              </w:rPr>
            </w:pPr>
            <w:r>
              <w:rPr>
                <w:rFonts w:eastAsia="Calibri"/>
              </w:rPr>
              <w:t>-methods and effects</w:t>
            </w:r>
          </w:p>
          <w:p w:rsidR="009F3786" w:rsidRDefault="009F3786" w:rsidP="00881D5A">
            <w:pPr>
              <w:pStyle w:val="NoSpacing"/>
              <w:rPr>
                <w:rFonts w:eastAsia="Calibri"/>
              </w:rPr>
            </w:pPr>
            <w:r>
              <w:rPr>
                <w:rFonts w:eastAsia="Calibri"/>
              </w:rPr>
              <w:t>-inferences</w:t>
            </w:r>
          </w:p>
          <w:p w:rsidR="00B00A55" w:rsidRDefault="00B00A55" w:rsidP="00881D5A">
            <w:pPr>
              <w:pStyle w:val="NoSpacing"/>
              <w:rPr>
                <w:rFonts w:eastAsia="Calibri"/>
              </w:rPr>
            </w:pPr>
            <w:r>
              <w:rPr>
                <w:rFonts w:eastAsia="Calibri"/>
              </w:rPr>
              <w:t>-diction &amp; syntax</w:t>
            </w:r>
          </w:p>
          <w:p w:rsidR="00B00A55" w:rsidRPr="00993DE7" w:rsidRDefault="00B00A55" w:rsidP="00881D5A">
            <w:pPr>
              <w:pStyle w:val="NoSpacing"/>
              <w:rPr>
                <w:rFonts w:eastAsia="Calibri"/>
              </w:rPr>
            </w:pPr>
            <w:r>
              <w:rPr>
                <w:rFonts w:eastAsia="Calibri"/>
              </w:rPr>
              <w:t>-tone/mood</w:t>
            </w:r>
          </w:p>
          <w:p w:rsidR="00881D5A" w:rsidRDefault="00881D5A" w:rsidP="00881D5A">
            <w:pPr>
              <w:pStyle w:val="NoSpacing"/>
              <w:rPr>
                <w:rFonts w:eastAsia="Calibri"/>
              </w:rPr>
            </w:pPr>
          </w:p>
          <w:p w:rsidR="00881D5A" w:rsidRDefault="00881D5A" w:rsidP="00881D5A">
            <w:pPr>
              <w:pStyle w:val="NoSpacing"/>
              <w:rPr>
                <w:rFonts w:eastAsia="Calibri"/>
              </w:rPr>
            </w:pPr>
          </w:p>
          <w:p w:rsidR="00881D5A" w:rsidRDefault="00881D5A" w:rsidP="00881D5A">
            <w:pPr>
              <w:pStyle w:val="NoSpacing"/>
              <w:rPr>
                <w:rFonts w:eastAsia="Calibri"/>
              </w:rPr>
            </w:pPr>
          </w:p>
          <w:p w:rsidR="00AD62E9" w:rsidRPr="002E5E62" w:rsidRDefault="00AD62E9" w:rsidP="00881D5A">
            <w:pPr>
              <w:pStyle w:val="Tablebody"/>
              <w:keepNext/>
              <w:rPr>
                <w:rFonts w:eastAsia="Calibri"/>
                <w:szCs w:val="22"/>
              </w:rPr>
            </w:pPr>
          </w:p>
        </w:tc>
        <w:tc>
          <w:tcPr>
            <w:tcW w:w="3496" w:type="dxa"/>
            <w:gridSpan w:val="3"/>
            <w:shd w:val="clear" w:color="auto" w:fill="auto"/>
          </w:tcPr>
          <w:p w:rsidR="00AD62E9" w:rsidRPr="00646A69" w:rsidRDefault="009F3786" w:rsidP="00B22FEA">
            <w:pPr>
              <w:pStyle w:val="Tablebody"/>
              <w:keepNext/>
              <w:rPr>
                <w:rFonts w:eastAsia="Calibri"/>
                <w:szCs w:val="22"/>
              </w:rPr>
            </w:pPr>
            <w:r w:rsidRPr="00646A69">
              <w:rPr>
                <w:rFonts w:eastAsia="Calibri"/>
                <w:szCs w:val="22"/>
              </w:rPr>
              <w:t>40</w:t>
            </w:r>
            <w:r w:rsidR="00431E05" w:rsidRPr="00646A69">
              <w:rPr>
                <w:rFonts w:eastAsia="Calibri"/>
                <w:szCs w:val="22"/>
              </w:rPr>
              <w:t xml:space="preserve"> hours</w:t>
            </w:r>
          </w:p>
          <w:p w:rsidR="00431E05" w:rsidRPr="00646A69" w:rsidRDefault="00431E05" w:rsidP="00B22FEA">
            <w:pPr>
              <w:pStyle w:val="Tablebody"/>
              <w:keepNext/>
              <w:rPr>
                <w:rFonts w:eastAsia="Calibri"/>
                <w:szCs w:val="22"/>
              </w:rPr>
            </w:pPr>
          </w:p>
          <w:p w:rsidR="00431E05" w:rsidRPr="00646A69" w:rsidRDefault="00431E05" w:rsidP="00B22FEA">
            <w:pPr>
              <w:pStyle w:val="Tablebody"/>
              <w:keepNext/>
              <w:rPr>
                <w:rFonts w:eastAsia="Calibri"/>
                <w:szCs w:val="22"/>
              </w:rPr>
            </w:pPr>
          </w:p>
          <w:p w:rsidR="00431E05" w:rsidRPr="00646A69" w:rsidRDefault="00431E05" w:rsidP="00B22FEA">
            <w:pPr>
              <w:pStyle w:val="Tablebody"/>
              <w:keepNext/>
              <w:rPr>
                <w:rFonts w:eastAsia="Calibri"/>
                <w:szCs w:val="22"/>
              </w:rPr>
            </w:pPr>
          </w:p>
          <w:p w:rsidR="00431E05" w:rsidRPr="00646A69" w:rsidRDefault="00431E05" w:rsidP="00B22FEA">
            <w:pPr>
              <w:pStyle w:val="Tablebody"/>
              <w:keepNext/>
              <w:rPr>
                <w:rFonts w:eastAsia="Calibri"/>
                <w:szCs w:val="22"/>
              </w:rPr>
            </w:pPr>
          </w:p>
          <w:p w:rsidR="00431E05" w:rsidRDefault="009F3786" w:rsidP="004906D5">
            <w:pPr>
              <w:pStyle w:val="Tablebody"/>
              <w:keepNext/>
              <w:rPr>
                <w:rFonts w:eastAsia="Calibri"/>
                <w:szCs w:val="22"/>
              </w:rPr>
            </w:pPr>
            <w:r w:rsidRPr="00646A69">
              <w:rPr>
                <w:rFonts w:eastAsia="Calibri"/>
                <w:szCs w:val="22"/>
              </w:rPr>
              <w:t>40</w:t>
            </w:r>
            <w:r w:rsidR="00431E05" w:rsidRPr="00646A69">
              <w:rPr>
                <w:rFonts w:eastAsia="Calibri"/>
                <w:szCs w:val="22"/>
              </w:rPr>
              <w:t xml:space="preserve"> hours</w:t>
            </w:r>
          </w:p>
          <w:p w:rsidR="00B00A55" w:rsidRDefault="00B00A55" w:rsidP="004906D5">
            <w:pPr>
              <w:pStyle w:val="Tablebody"/>
              <w:keepNext/>
              <w:rPr>
                <w:rFonts w:eastAsia="Calibri"/>
                <w:szCs w:val="22"/>
              </w:rPr>
            </w:pPr>
          </w:p>
          <w:p w:rsidR="00B00A55" w:rsidRDefault="00B00A55" w:rsidP="004906D5">
            <w:pPr>
              <w:pStyle w:val="Tablebody"/>
              <w:keepNext/>
              <w:rPr>
                <w:rFonts w:eastAsia="Calibri"/>
                <w:szCs w:val="22"/>
              </w:rPr>
            </w:pPr>
          </w:p>
          <w:p w:rsidR="00B00A55" w:rsidRDefault="00B00A55" w:rsidP="004906D5">
            <w:pPr>
              <w:pStyle w:val="Tablebody"/>
              <w:keepNext/>
              <w:rPr>
                <w:rFonts w:eastAsia="Calibri"/>
                <w:szCs w:val="22"/>
              </w:rPr>
            </w:pPr>
          </w:p>
          <w:p w:rsidR="00B00A55" w:rsidRPr="002E5E62" w:rsidRDefault="00B00A55" w:rsidP="004906D5">
            <w:pPr>
              <w:pStyle w:val="Tablebody"/>
              <w:keepNext/>
              <w:rPr>
                <w:rFonts w:eastAsia="Calibri"/>
                <w:szCs w:val="22"/>
              </w:rPr>
            </w:pPr>
          </w:p>
        </w:tc>
        <w:tc>
          <w:tcPr>
            <w:tcW w:w="2245" w:type="dxa"/>
          </w:tcPr>
          <w:p w:rsidR="00881D5A" w:rsidRDefault="00DB0455" w:rsidP="00881D5A">
            <w:pPr>
              <w:pStyle w:val="NoSpacing"/>
              <w:rPr>
                <w:rFonts w:eastAsia="Calibri"/>
              </w:rPr>
            </w:pPr>
            <w:r>
              <w:rPr>
                <w:rFonts w:eastAsia="Calibri"/>
              </w:rPr>
              <w:t xml:space="preserve">- </w:t>
            </w:r>
            <w:r w:rsidR="00881D5A">
              <w:rPr>
                <w:rFonts w:eastAsia="Calibri"/>
              </w:rPr>
              <w:t>Practice written and oral commentary (development &amp; support in addition to writing and speaking conventions)</w:t>
            </w:r>
          </w:p>
          <w:p w:rsidR="00881D5A" w:rsidRDefault="00881D5A" w:rsidP="00881D5A">
            <w:pPr>
              <w:pStyle w:val="NoSpacing"/>
              <w:rPr>
                <w:rFonts w:eastAsia="Calibri"/>
              </w:rPr>
            </w:pPr>
          </w:p>
          <w:p w:rsidR="00881D5A" w:rsidRDefault="00881D5A" w:rsidP="00881D5A">
            <w:pPr>
              <w:pStyle w:val="NoSpacing"/>
              <w:rPr>
                <w:rFonts w:eastAsia="Calibri"/>
              </w:rPr>
            </w:pPr>
            <w:r w:rsidRPr="00E32A14">
              <w:rPr>
                <w:rFonts w:eastAsia="Calibri"/>
              </w:rPr>
              <w:t>-</w:t>
            </w:r>
            <w:r>
              <w:rPr>
                <w:rFonts w:eastAsia="Calibri"/>
              </w:rPr>
              <w:t xml:space="preserve"> In-class discussion</w:t>
            </w:r>
            <w:r w:rsidR="002C4301">
              <w:rPr>
                <w:rFonts w:eastAsia="Calibri"/>
              </w:rPr>
              <w:t xml:space="preserve">:  </w:t>
            </w:r>
            <w:r>
              <w:rPr>
                <w:rFonts w:eastAsia="Calibri"/>
              </w:rPr>
              <w:t xml:space="preserve">formal seminars as a whole class </w:t>
            </w:r>
            <w:r w:rsidR="002C4301">
              <w:rPr>
                <w:rFonts w:eastAsia="Calibri"/>
              </w:rPr>
              <w:t xml:space="preserve">and led by student panel presenters </w:t>
            </w:r>
            <w:r>
              <w:rPr>
                <w:rFonts w:eastAsia="Calibri"/>
              </w:rPr>
              <w:t>and informal discussions in small groups</w:t>
            </w:r>
            <w:r w:rsidR="002C4301">
              <w:rPr>
                <w:rFonts w:eastAsia="Calibri"/>
              </w:rPr>
              <w:t xml:space="preserve"> </w:t>
            </w:r>
          </w:p>
          <w:p w:rsidR="00881D5A" w:rsidRDefault="00881D5A" w:rsidP="00881D5A">
            <w:pPr>
              <w:pStyle w:val="NoSpacing"/>
              <w:rPr>
                <w:rFonts w:eastAsia="Calibri"/>
              </w:rPr>
            </w:pPr>
          </w:p>
          <w:p w:rsidR="00881D5A" w:rsidRDefault="00881D5A" w:rsidP="00881D5A">
            <w:pPr>
              <w:pStyle w:val="NoSpacing"/>
              <w:rPr>
                <w:rFonts w:eastAsia="Calibri"/>
              </w:rPr>
            </w:pPr>
            <w:r>
              <w:rPr>
                <w:rFonts w:eastAsia="Calibri"/>
              </w:rPr>
              <w:t>- Oral presentations</w:t>
            </w:r>
          </w:p>
          <w:p w:rsidR="00881D5A" w:rsidRDefault="00881D5A" w:rsidP="00881D5A">
            <w:pPr>
              <w:pStyle w:val="NoSpacing"/>
              <w:rPr>
                <w:rFonts w:eastAsia="Calibri"/>
              </w:rPr>
            </w:pPr>
          </w:p>
          <w:p w:rsidR="00AD62E9" w:rsidRDefault="00881D5A" w:rsidP="00881D5A">
            <w:pPr>
              <w:pStyle w:val="Tablebody"/>
              <w:keepNext/>
              <w:rPr>
                <w:rFonts w:eastAsia="Calibri"/>
              </w:rPr>
            </w:pPr>
            <w:r>
              <w:rPr>
                <w:rFonts w:eastAsia="Calibri"/>
              </w:rPr>
              <w:t>- Informal and formal writing responses</w:t>
            </w:r>
            <w:r w:rsidR="002C4301">
              <w:rPr>
                <w:rFonts w:eastAsia="Calibri"/>
              </w:rPr>
              <w:t>: reflective writing, journaling, creative response, imitations, formal essay</w:t>
            </w:r>
          </w:p>
          <w:p w:rsidR="002C4301" w:rsidRDefault="002C4301" w:rsidP="00881D5A">
            <w:pPr>
              <w:pStyle w:val="Tablebody"/>
              <w:keepNext/>
              <w:rPr>
                <w:rFonts w:eastAsia="Calibri"/>
              </w:rPr>
            </w:pPr>
          </w:p>
          <w:p w:rsidR="002C4301" w:rsidRPr="002E5E62" w:rsidRDefault="002C4301" w:rsidP="00881D5A">
            <w:pPr>
              <w:pStyle w:val="Tablebody"/>
              <w:keepNext/>
              <w:rPr>
                <w:rFonts w:eastAsia="Calibri"/>
                <w:szCs w:val="22"/>
              </w:rPr>
            </w:pPr>
            <w:r>
              <w:rPr>
                <w:rFonts w:eastAsia="Calibri"/>
              </w:rPr>
              <w:t>- Objective quizzes and tests</w:t>
            </w:r>
          </w:p>
        </w:tc>
        <w:tc>
          <w:tcPr>
            <w:tcW w:w="2367" w:type="dxa"/>
          </w:tcPr>
          <w:p w:rsidR="008216F9" w:rsidRPr="00B00A55" w:rsidRDefault="008216F9" w:rsidP="008216F9">
            <w:pPr>
              <w:pStyle w:val="NoSpacing"/>
              <w:rPr>
                <w:rFonts w:eastAsia="Calibri"/>
                <w:b/>
                <w:i/>
                <w:sz w:val="16"/>
                <w:szCs w:val="16"/>
              </w:rPr>
            </w:pPr>
            <w:r w:rsidRPr="00B00A55">
              <w:rPr>
                <w:rFonts w:eastAsia="Calibri"/>
                <w:b/>
                <w:i/>
                <w:sz w:val="16"/>
                <w:szCs w:val="16"/>
              </w:rPr>
              <w:t>Chronicle of a Death Foretold</w:t>
            </w:r>
            <w:r w:rsidR="00AD670D" w:rsidRPr="00B00A55">
              <w:rPr>
                <w:rFonts w:eastAsia="Calibri"/>
                <w:b/>
                <w:i/>
                <w:sz w:val="16"/>
                <w:szCs w:val="16"/>
              </w:rPr>
              <w:t xml:space="preserve"> </w:t>
            </w:r>
            <w:r w:rsidR="00AD670D" w:rsidRPr="00B00A55">
              <w:rPr>
                <w:rFonts w:eastAsia="Calibri"/>
                <w:b/>
                <w:sz w:val="16"/>
                <w:szCs w:val="16"/>
              </w:rPr>
              <w:t>by G. Garcia Marques</w:t>
            </w:r>
          </w:p>
          <w:p w:rsidR="008216F9" w:rsidRPr="00B00A55" w:rsidRDefault="008216F9" w:rsidP="008216F9">
            <w:pPr>
              <w:pStyle w:val="NoSpacing"/>
              <w:rPr>
                <w:rFonts w:eastAsia="Calibri"/>
                <w:sz w:val="16"/>
                <w:szCs w:val="16"/>
              </w:rPr>
            </w:pPr>
          </w:p>
          <w:p w:rsidR="008216F9" w:rsidRPr="00B00A55" w:rsidRDefault="008216F9" w:rsidP="008216F9">
            <w:pPr>
              <w:pStyle w:val="NoSpacing"/>
              <w:rPr>
                <w:rFonts w:eastAsia="Calibri"/>
                <w:b/>
                <w:i/>
                <w:sz w:val="16"/>
                <w:szCs w:val="16"/>
              </w:rPr>
            </w:pPr>
            <w:r w:rsidRPr="00B00A55">
              <w:rPr>
                <w:rFonts w:eastAsia="Calibri"/>
                <w:b/>
                <w:i/>
                <w:sz w:val="16"/>
                <w:szCs w:val="16"/>
              </w:rPr>
              <w:t>The Visit</w:t>
            </w:r>
            <w:r w:rsidR="00AD670D" w:rsidRPr="00B00A55">
              <w:rPr>
                <w:rFonts w:eastAsia="Calibri"/>
                <w:b/>
                <w:i/>
                <w:sz w:val="16"/>
                <w:szCs w:val="16"/>
              </w:rPr>
              <w:t xml:space="preserve"> </w:t>
            </w:r>
            <w:r w:rsidR="00AD670D" w:rsidRPr="00B00A55">
              <w:rPr>
                <w:rFonts w:eastAsia="Calibri"/>
                <w:b/>
                <w:sz w:val="16"/>
                <w:szCs w:val="16"/>
              </w:rPr>
              <w:t>by Friedrich Durrenmatt</w:t>
            </w:r>
          </w:p>
          <w:p w:rsidR="008216F9" w:rsidRPr="00B00A55" w:rsidRDefault="008216F9" w:rsidP="008216F9">
            <w:pPr>
              <w:pStyle w:val="NoSpacing"/>
              <w:rPr>
                <w:rFonts w:eastAsia="Calibri"/>
                <w:sz w:val="16"/>
                <w:szCs w:val="16"/>
              </w:rPr>
            </w:pPr>
          </w:p>
          <w:p w:rsidR="004F7364" w:rsidRPr="005B622B" w:rsidRDefault="008216F9" w:rsidP="004F7364">
            <w:pPr>
              <w:pStyle w:val="PlainText"/>
              <w:rPr>
                <w:rFonts w:ascii="Arial" w:eastAsia="Calibri" w:hAnsi="Arial" w:cs="Arial"/>
                <w:i/>
                <w:sz w:val="16"/>
                <w:szCs w:val="16"/>
              </w:rPr>
            </w:pPr>
            <w:r w:rsidRPr="004F7364">
              <w:rPr>
                <w:rFonts w:ascii="Arial" w:eastAsia="Calibri" w:hAnsi="Arial" w:cs="Arial"/>
                <w:b/>
                <w:sz w:val="16"/>
                <w:szCs w:val="16"/>
              </w:rPr>
              <w:t xml:space="preserve">Selected poetry of Wislawa </w:t>
            </w:r>
            <w:r w:rsidRPr="00B2722C">
              <w:rPr>
                <w:rFonts w:ascii="Arial" w:eastAsia="Calibri" w:hAnsi="Arial" w:cs="Arial"/>
                <w:b/>
                <w:sz w:val="16"/>
                <w:szCs w:val="16"/>
              </w:rPr>
              <w:t xml:space="preserve">Szymborska </w:t>
            </w:r>
            <w:r w:rsidRPr="00B2722C">
              <w:rPr>
                <w:rFonts w:ascii="Arial" w:eastAsia="Calibri" w:hAnsi="Arial" w:cs="Arial"/>
                <w:sz w:val="16"/>
                <w:szCs w:val="16"/>
              </w:rPr>
              <w:t xml:space="preserve"> </w:t>
            </w:r>
            <w:r w:rsidR="00AD670D" w:rsidRPr="00B2722C">
              <w:rPr>
                <w:rFonts w:ascii="Arial" w:eastAsia="Calibri" w:hAnsi="Arial" w:cs="Arial"/>
                <w:b/>
                <w:sz w:val="16"/>
                <w:szCs w:val="16"/>
              </w:rPr>
              <w:t>(including</w:t>
            </w:r>
            <w:r w:rsidR="00B2722C">
              <w:rPr>
                <w:rFonts w:ascii="Arial" w:eastAsia="Calibri" w:hAnsi="Arial" w:cs="Arial"/>
                <w:sz w:val="16"/>
                <w:szCs w:val="16"/>
              </w:rPr>
              <w:t>:      -</w:t>
            </w:r>
            <w:r w:rsidR="004F7364" w:rsidRPr="005B622B">
              <w:rPr>
                <w:rFonts w:ascii="Arial" w:hAnsi="Arial" w:cs="Arial"/>
                <w:i/>
                <w:sz w:val="16"/>
                <w:szCs w:val="16"/>
              </w:rPr>
              <w:t xml:space="preserve">The Terrorist; He Watches </w:t>
            </w:r>
          </w:p>
          <w:p w:rsidR="004F7364" w:rsidRPr="005B622B" w:rsidRDefault="004F7364" w:rsidP="004F7364">
            <w:pPr>
              <w:pStyle w:val="PlainText"/>
              <w:rPr>
                <w:rFonts w:ascii="Arial" w:hAnsi="Arial" w:cs="Arial"/>
                <w:i/>
                <w:sz w:val="16"/>
                <w:szCs w:val="16"/>
              </w:rPr>
            </w:pPr>
            <w:r w:rsidRPr="005B622B">
              <w:rPr>
                <w:rFonts w:ascii="Arial" w:hAnsi="Arial" w:cs="Arial"/>
                <w:i/>
                <w:sz w:val="16"/>
                <w:szCs w:val="16"/>
              </w:rPr>
              <w:t>- Starvation Camp near Jaszlo</w:t>
            </w:r>
          </w:p>
          <w:p w:rsidR="004F7364" w:rsidRPr="005B622B" w:rsidRDefault="004F7364" w:rsidP="004F7364">
            <w:pPr>
              <w:pStyle w:val="PlainText"/>
              <w:rPr>
                <w:rFonts w:ascii="Arial" w:hAnsi="Arial" w:cs="Arial"/>
                <w:i/>
                <w:sz w:val="16"/>
                <w:szCs w:val="16"/>
              </w:rPr>
            </w:pPr>
            <w:r w:rsidRPr="005B622B">
              <w:rPr>
                <w:rFonts w:ascii="Arial" w:hAnsi="Arial" w:cs="Arial"/>
                <w:i/>
                <w:sz w:val="16"/>
                <w:szCs w:val="16"/>
              </w:rPr>
              <w:t>- Notes from a Non-Existent Himalayan Expedition</w:t>
            </w:r>
          </w:p>
          <w:p w:rsidR="004F7364" w:rsidRPr="005B622B" w:rsidRDefault="004F7364" w:rsidP="004F7364">
            <w:pPr>
              <w:pStyle w:val="PlainText"/>
              <w:rPr>
                <w:rFonts w:ascii="Arial" w:hAnsi="Arial" w:cs="Arial"/>
                <w:i/>
                <w:sz w:val="16"/>
                <w:szCs w:val="16"/>
              </w:rPr>
            </w:pPr>
            <w:r w:rsidRPr="005B622B">
              <w:rPr>
                <w:rFonts w:ascii="Arial" w:hAnsi="Arial" w:cs="Arial"/>
                <w:i/>
                <w:sz w:val="16"/>
                <w:szCs w:val="16"/>
              </w:rPr>
              <w:t>- Conversation with a Stone</w:t>
            </w:r>
          </w:p>
          <w:p w:rsidR="004F7364" w:rsidRPr="005B622B" w:rsidRDefault="004F7364" w:rsidP="004F7364">
            <w:pPr>
              <w:pStyle w:val="PlainText"/>
              <w:rPr>
                <w:rFonts w:ascii="Arial" w:hAnsi="Arial" w:cs="Arial"/>
                <w:i/>
                <w:sz w:val="16"/>
                <w:szCs w:val="16"/>
              </w:rPr>
            </w:pPr>
            <w:r w:rsidRPr="005B622B">
              <w:rPr>
                <w:rFonts w:ascii="Arial" w:hAnsi="Arial" w:cs="Arial"/>
                <w:i/>
                <w:sz w:val="16"/>
                <w:szCs w:val="16"/>
              </w:rPr>
              <w:t>- Lot's Wife</w:t>
            </w:r>
          </w:p>
          <w:p w:rsidR="004F7364" w:rsidRPr="005B622B" w:rsidRDefault="004F7364" w:rsidP="004F7364">
            <w:pPr>
              <w:pStyle w:val="PlainText"/>
              <w:rPr>
                <w:rFonts w:ascii="Arial" w:hAnsi="Arial" w:cs="Arial"/>
                <w:i/>
                <w:sz w:val="16"/>
                <w:szCs w:val="16"/>
              </w:rPr>
            </w:pPr>
            <w:r w:rsidRPr="005B622B">
              <w:rPr>
                <w:rFonts w:ascii="Arial" w:hAnsi="Arial" w:cs="Arial"/>
                <w:i/>
                <w:sz w:val="16"/>
                <w:szCs w:val="16"/>
              </w:rPr>
              <w:t>- The Onion</w:t>
            </w:r>
          </w:p>
          <w:p w:rsidR="004F7364" w:rsidRPr="005B622B" w:rsidRDefault="004F7364" w:rsidP="004F7364">
            <w:pPr>
              <w:pStyle w:val="PlainText"/>
              <w:rPr>
                <w:rFonts w:ascii="Arial" w:hAnsi="Arial" w:cs="Arial"/>
                <w:i/>
                <w:sz w:val="16"/>
                <w:szCs w:val="16"/>
              </w:rPr>
            </w:pPr>
            <w:r w:rsidRPr="005B622B">
              <w:rPr>
                <w:rFonts w:ascii="Arial" w:hAnsi="Arial" w:cs="Arial"/>
                <w:i/>
                <w:sz w:val="16"/>
                <w:szCs w:val="16"/>
              </w:rPr>
              <w:t>- The End and the Beginning</w:t>
            </w:r>
          </w:p>
          <w:p w:rsidR="004F7364" w:rsidRPr="005B622B" w:rsidRDefault="004F7364" w:rsidP="004F7364">
            <w:pPr>
              <w:pStyle w:val="PlainText"/>
              <w:rPr>
                <w:rFonts w:ascii="Arial" w:hAnsi="Arial" w:cs="Arial"/>
                <w:i/>
                <w:sz w:val="16"/>
                <w:szCs w:val="16"/>
              </w:rPr>
            </w:pPr>
            <w:r w:rsidRPr="005B622B">
              <w:rPr>
                <w:rFonts w:ascii="Arial" w:hAnsi="Arial" w:cs="Arial"/>
                <w:i/>
                <w:sz w:val="16"/>
                <w:szCs w:val="16"/>
              </w:rPr>
              <w:t>- Under One Small Star</w:t>
            </w:r>
          </w:p>
          <w:p w:rsidR="008216F9" w:rsidRPr="004F7364" w:rsidRDefault="004F7364" w:rsidP="00B2722C">
            <w:pPr>
              <w:pStyle w:val="PlainText"/>
              <w:rPr>
                <w:rFonts w:ascii="Arial" w:eastAsia="Calibri" w:hAnsi="Arial" w:cs="Arial"/>
                <w:sz w:val="16"/>
                <w:szCs w:val="16"/>
              </w:rPr>
            </w:pPr>
            <w:r w:rsidRPr="005B622B">
              <w:rPr>
                <w:rFonts w:ascii="Arial" w:hAnsi="Arial" w:cs="Arial"/>
                <w:i/>
                <w:sz w:val="16"/>
                <w:szCs w:val="16"/>
              </w:rPr>
              <w:t>- Allegro ma non troppo</w:t>
            </w:r>
            <w:r w:rsidR="00B2722C">
              <w:rPr>
                <w:rFonts w:ascii="Arial" w:hAnsi="Arial" w:cs="Arial"/>
                <w:sz w:val="16"/>
                <w:szCs w:val="16"/>
              </w:rPr>
              <w:t>)</w:t>
            </w:r>
          </w:p>
          <w:p w:rsidR="00635672" w:rsidRPr="00B00A55" w:rsidRDefault="00635672" w:rsidP="00881D5A">
            <w:pPr>
              <w:pStyle w:val="NoSpacing"/>
              <w:rPr>
                <w:rFonts w:eastAsia="Calibri"/>
                <w:i/>
                <w:sz w:val="16"/>
                <w:szCs w:val="16"/>
              </w:rPr>
            </w:pPr>
          </w:p>
          <w:p w:rsidR="00635672" w:rsidRPr="00B00A55" w:rsidRDefault="00635672" w:rsidP="00881D5A">
            <w:pPr>
              <w:pStyle w:val="NoSpacing"/>
              <w:rPr>
                <w:rFonts w:eastAsia="Calibri" w:cs="Arial"/>
                <w:i/>
                <w:sz w:val="16"/>
                <w:szCs w:val="16"/>
              </w:rPr>
            </w:pPr>
            <w:r w:rsidRPr="00B00A55">
              <w:rPr>
                <w:rFonts w:cs="Arial"/>
                <w:i/>
                <w:color w:val="000000"/>
                <w:kern w:val="36"/>
                <w:sz w:val="16"/>
                <w:szCs w:val="16"/>
              </w:rPr>
              <w:t>Pearson Baccalaureate: English a: Literature for the IB Diploma</w:t>
            </w:r>
          </w:p>
          <w:p w:rsidR="00635672" w:rsidRPr="00B00A55" w:rsidRDefault="00635672" w:rsidP="00881D5A">
            <w:pPr>
              <w:pStyle w:val="NoSpacing"/>
              <w:rPr>
                <w:rFonts w:eastAsia="Calibri" w:cs="Arial"/>
                <w:i/>
                <w:sz w:val="16"/>
                <w:szCs w:val="16"/>
              </w:rPr>
            </w:pPr>
          </w:p>
          <w:p w:rsidR="00635672" w:rsidRPr="00B00A55" w:rsidRDefault="00635672" w:rsidP="00881D5A">
            <w:pPr>
              <w:pStyle w:val="NoSpacing"/>
              <w:rPr>
                <w:rFonts w:eastAsia="Calibri" w:cs="Arial"/>
                <w:i/>
                <w:sz w:val="16"/>
                <w:szCs w:val="16"/>
              </w:rPr>
            </w:pPr>
            <w:r w:rsidRPr="00B00A55">
              <w:rPr>
                <w:rFonts w:cs="Arial"/>
                <w:i/>
                <w:color w:val="000000"/>
                <w:kern w:val="36"/>
                <w:sz w:val="16"/>
                <w:szCs w:val="16"/>
              </w:rPr>
              <w:t>The Bedford Glossary of Critical and Literary Terms</w:t>
            </w:r>
          </w:p>
          <w:p w:rsidR="00635672" w:rsidRPr="00B00A55" w:rsidRDefault="00635672" w:rsidP="00881D5A">
            <w:pPr>
              <w:pStyle w:val="NoSpacing"/>
              <w:rPr>
                <w:rFonts w:eastAsia="Calibri" w:cs="Arial"/>
                <w:i/>
                <w:sz w:val="16"/>
                <w:szCs w:val="16"/>
              </w:rPr>
            </w:pPr>
          </w:p>
          <w:p w:rsidR="009F3786" w:rsidRPr="00B00A55" w:rsidRDefault="009F3786" w:rsidP="009F3786">
            <w:pPr>
              <w:pStyle w:val="NoSpacing"/>
              <w:rPr>
                <w:rFonts w:eastAsia="Calibri"/>
                <w:sz w:val="16"/>
                <w:szCs w:val="16"/>
              </w:rPr>
            </w:pPr>
            <w:r w:rsidRPr="00B00A55">
              <w:rPr>
                <w:rFonts w:eastAsia="Calibri"/>
                <w:sz w:val="16"/>
                <w:szCs w:val="16"/>
              </w:rPr>
              <w:t>Selected author interviews and biographical information</w:t>
            </w:r>
          </w:p>
          <w:p w:rsidR="009F3786" w:rsidRPr="00B00A55" w:rsidRDefault="009F3786" w:rsidP="00881D5A">
            <w:pPr>
              <w:pStyle w:val="NoSpacing"/>
              <w:rPr>
                <w:rFonts w:eastAsia="Calibri" w:cs="Arial"/>
                <w:i/>
                <w:sz w:val="16"/>
                <w:szCs w:val="16"/>
                <w:highlight w:val="yellow"/>
              </w:rPr>
            </w:pPr>
          </w:p>
          <w:p w:rsidR="00881D5A" w:rsidRPr="00B00A55" w:rsidRDefault="00881D5A" w:rsidP="00881D5A">
            <w:pPr>
              <w:pStyle w:val="NoSpacing"/>
              <w:rPr>
                <w:rFonts w:eastAsia="Calibri" w:cs="Arial"/>
                <w:i/>
                <w:sz w:val="16"/>
                <w:szCs w:val="16"/>
              </w:rPr>
            </w:pPr>
            <w:r w:rsidRPr="00646A69">
              <w:rPr>
                <w:rFonts w:eastAsia="Calibri" w:cs="Arial"/>
                <w:i/>
                <w:sz w:val="16"/>
                <w:szCs w:val="16"/>
              </w:rPr>
              <w:t>How to Read Literature Like a Professor</w:t>
            </w:r>
          </w:p>
          <w:p w:rsidR="00881D5A" w:rsidRPr="00B00A55" w:rsidRDefault="00881D5A" w:rsidP="00881D5A">
            <w:pPr>
              <w:pStyle w:val="NoSpacing"/>
              <w:rPr>
                <w:rFonts w:eastAsia="Calibri" w:cs="Arial"/>
                <w:i/>
                <w:sz w:val="16"/>
                <w:szCs w:val="16"/>
              </w:rPr>
            </w:pPr>
          </w:p>
          <w:p w:rsidR="00881D5A" w:rsidRPr="00B00A55" w:rsidRDefault="00881D5A" w:rsidP="00881D5A">
            <w:pPr>
              <w:pStyle w:val="NoSpacing"/>
              <w:rPr>
                <w:rFonts w:eastAsia="Calibri" w:cs="Arial"/>
                <w:sz w:val="16"/>
                <w:szCs w:val="16"/>
              </w:rPr>
            </w:pPr>
            <w:r w:rsidRPr="00B00A55">
              <w:rPr>
                <w:rFonts w:eastAsia="Calibri" w:cs="Arial"/>
                <w:i/>
                <w:sz w:val="16"/>
                <w:szCs w:val="16"/>
              </w:rPr>
              <w:t xml:space="preserve">A Short Guide to Writing About Literature </w:t>
            </w:r>
          </w:p>
          <w:p w:rsidR="008431DB" w:rsidRPr="00B00A55" w:rsidRDefault="008431DB" w:rsidP="008431DB">
            <w:pPr>
              <w:pStyle w:val="NoSpacing"/>
              <w:rPr>
                <w:rFonts w:eastAsia="Calibri" w:cs="Arial"/>
                <w:sz w:val="16"/>
                <w:szCs w:val="16"/>
              </w:rPr>
            </w:pPr>
          </w:p>
          <w:p w:rsidR="008431DB" w:rsidRPr="00B00A55" w:rsidRDefault="008431DB" w:rsidP="008431DB">
            <w:pPr>
              <w:pStyle w:val="NoSpacing"/>
              <w:rPr>
                <w:rFonts w:eastAsia="Calibri" w:cs="Arial"/>
                <w:i/>
                <w:sz w:val="16"/>
                <w:szCs w:val="16"/>
              </w:rPr>
            </w:pPr>
            <w:r w:rsidRPr="00B00A55">
              <w:rPr>
                <w:rFonts w:eastAsia="Calibri" w:cs="Arial"/>
                <w:i/>
                <w:sz w:val="16"/>
                <w:szCs w:val="16"/>
              </w:rPr>
              <w:t>Perrine’s Sound and Sense</w:t>
            </w:r>
          </w:p>
          <w:p w:rsidR="008431DB" w:rsidRPr="00B00A55" w:rsidRDefault="008431DB" w:rsidP="008431DB">
            <w:pPr>
              <w:pStyle w:val="NoSpacing"/>
              <w:rPr>
                <w:rFonts w:eastAsia="Calibri" w:cs="Arial"/>
                <w:i/>
                <w:sz w:val="16"/>
                <w:szCs w:val="16"/>
              </w:rPr>
            </w:pPr>
          </w:p>
          <w:p w:rsidR="008431DB" w:rsidRPr="00B00A55" w:rsidRDefault="008431DB" w:rsidP="008431DB">
            <w:pPr>
              <w:pStyle w:val="NoSpacing"/>
              <w:rPr>
                <w:rFonts w:eastAsia="Calibri" w:cs="Arial"/>
                <w:i/>
                <w:sz w:val="16"/>
                <w:szCs w:val="16"/>
              </w:rPr>
            </w:pPr>
            <w:r w:rsidRPr="00B00A55">
              <w:rPr>
                <w:rFonts w:eastAsia="Calibri" w:cs="Arial"/>
                <w:i/>
                <w:sz w:val="16"/>
                <w:szCs w:val="16"/>
              </w:rPr>
              <w:t>How to Read a Play</w:t>
            </w:r>
          </w:p>
          <w:p w:rsidR="008216F9" w:rsidRPr="00B00A55" w:rsidRDefault="008216F9" w:rsidP="008431DB">
            <w:pPr>
              <w:pStyle w:val="NoSpacing"/>
              <w:rPr>
                <w:rFonts w:eastAsia="Calibri"/>
                <w:i/>
                <w:sz w:val="16"/>
                <w:szCs w:val="16"/>
              </w:rPr>
            </w:pPr>
          </w:p>
          <w:p w:rsidR="00881D5A" w:rsidRPr="00B00A55" w:rsidRDefault="00881D5A" w:rsidP="00881D5A">
            <w:pPr>
              <w:pStyle w:val="NoSpacing"/>
              <w:rPr>
                <w:rFonts w:eastAsia="Calibri"/>
                <w:i/>
                <w:sz w:val="16"/>
                <w:szCs w:val="16"/>
              </w:rPr>
            </w:pPr>
          </w:p>
          <w:p w:rsidR="00881D5A" w:rsidRPr="00B00A55" w:rsidRDefault="00881D5A" w:rsidP="00881D5A">
            <w:pPr>
              <w:pStyle w:val="NoSpacing"/>
              <w:rPr>
                <w:rFonts w:eastAsia="Calibri"/>
                <w:sz w:val="16"/>
                <w:szCs w:val="16"/>
              </w:rPr>
            </w:pPr>
          </w:p>
          <w:p w:rsidR="009B45E3" w:rsidRPr="00B00A55" w:rsidRDefault="009B45E3" w:rsidP="008216F9">
            <w:pPr>
              <w:pStyle w:val="NoSpacing"/>
              <w:rPr>
                <w:rFonts w:eastAsia="Calibri"/>
                <w:sz w:val="16"/>
                <w:szCs w:val="16"/>
              </w:rPr>
            </w:pPr>
          </w:p>
        </w:tc>
      </w:tr>
    </w:tbl>
    <w:p w:rsidR="00212105" w:rsidRDefault="00212105" w:rsidP="00AD62E9">
      <w:pPr>
        <w:pStyle w:val="Listcontinuation"/>
      </w:pPr>
    </w:p>
    <w:p w:rsidR="00AD62E9" w:rsidRPr="00AF23C0" w:rsidRDefault="00AD62E9" w:rsidP="00AD62E9">
      <w:pPr>
        <w:pStyle w:val="ListafterH6"/>
      </w:pPr>
      <w:r w:rsidRPr="00AF23C0">
        <w:t xml:space="preserve">IB Internal </w:t>
      </w:r>
      <w:r>
        <w:t>and external a</w:t>
      </w:r>
      <w:r w:rsidRPr="00AF23C0">
        <w:t>ssessment requirement</w:t>
      </w:r>
      <w:r>
        <w:t xml:space="preserve">s </w:t>
      </w:r>
      <w:r w:rsidRPr="00C27525">
        <w:t>to be completed during the course</w:t>
      </w:r>
    </w:p>
    <w:p w:rsidR="00AD62E9" w:rsidRPr="00F21224" w:rsidRDefault="00AD62E9" w:rsidP="00AD62E9">
      <w:pPr>
        <w:pStyle w:val="Listcontinuation"/>
        <w:keepNext/>
      </w:pPr>
      <w:r>
        <w:t xml:space="preserve">Briefly </w:t>
      </w:r>
      <w:r w:rsidRPr="00F21224">
        <w:t>explain briefly how and when you w</w:t>
      </w:r>
      <w:r>
        <w:t>ill</w:t>
      </w:r>
      <w:r w:rsidRPr="00F21224">
        <w:t xml:space="preserve"> work on </w:t>
      </w:r>
      <w:r>
        <w:t>them</w:t>
      </w:r>
      <w:r w:rsidRPr="00F21224">
        <w:t xml:space="preserve">. Include the date when you will first introduce the internal </w:t>
      </w:r>
      <w:r>
        <w:t xml:space="preserve">and external </w:t>
      </w:r>
      <w:r w:rsidRPr="00F21224">
        <w:t>assessment requirement</w:t>
      </w:r>
      <w:r>
        <w:t>s</w:t>
      </w:r>
      <w:r w:rsidRPr="00F21224">
        <w:t xml:space="preserve">, when </w:t>
      </w:r>
      <w:r>
        <w:t>they will</w:t>
      </w:r>
      <w:r w:rsidRPr="00F21224">
        <w:t xml:space="preserve"> be due</w:t>
      </w:r>
      <w:r>
        <w:t xml:space="preserve"> and</w:t>
      </w:r>
      <w:r w:rsidRPr="00F21224">
        <w:t xml:space="preserve"> how students</w:t>
      </w:r>
      <w:r>
        <w:t xml:space="preserve"> will be prepared to complete them.</w:t>
      </w:r>
    </w:p>
    <w:tbl>
      <w:tblPr>
        <w:tblW w:w="13551" w:type="dxa"/>
        <w:tblInd w:w="567"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AD62E9" w:rsidTr="00B22FEA">
        <w:trPr>
          <w:trHeight w:val="567"/>
        </w:trPr>
        <w:tc>
          <w:tcPr>
            <w:tcW w:w="14709" w:type="dxa"/>
          </w:tcPr>
          <w:p w:rsidR="00F93531" w:rsidRDefault="00F93531" w:rsidP="00B22FEA">
            <w:pPr>
              <w:pStyle w:val="Tablebody"/>
              <w:rPr>
                <w:b/>
              </w:rPr>
            </w:pPr>
            <w:r>
              <w:rPr>
                <w:b/>
              </w:rPr>
              <w:t>Part 1: Works in Translation</w:t>
            </w:r>
          </w:p>
          <w:p w:rsidR="00AD62E9" w:rsidRPr="0053491E" w:rsidRDefault="008E5E0D" w:rsidP="00B22FEA">
            <w:pPr>
              <w:pStyle w:val="Tablebody"/>
              <w:rPr>
                <w:b/>
              </w:rPr>
            </w:pPr>
            <w:r w:rsidRPr="0053491E">
              <w:rPr>
                <w:b/>
              </w:rPr>
              <w:t>Interactive Oral</w:t>
            </w:r>
            <w:r w:rsidR="0053491E" w:rsidRPr="0053491E">
              <w:rPr>
                <w:b/>
              </w:rPr>
              <w:t xml:space="preserve"> Presentation</w:t>
            </w:r>
            <w:r w:rsidRPr="0053491E">
              <w:rPr>
                <w:b/>
              </w:rPr>
              <w:t xml:space="preserve"> for each Part 1 work</w:t>
            </w:r>
          </w:p>
          <w:p w:rsidR="002142D5" w:rsidRDefault="002142D5" w:rsidP="00B22FEA">
            <w:pPr>
              <w:pStyle w:val="Tablebody"/>
            </w:pPr>
            <w:r>
              <w:t>-The IO</w:t>
            </w:r>
            <w:r w:rsidR="0053491E">
              <w:t>P</w:t>
            </w:r>
            <w:r>
              <w:t xml:space="preserve"> will take place after the initial introduct</w:t>
            </w:r>
            <w:r w:rsidR="0053491E">
              <w:t>ion and discussion of the text where students will probe</w:t>
            </w:r>
            <w:r>
              <w:t xml:space="preserve"> cultural and contextual considerations: In what ways to time and place matter to this work? What was easy to understand and what was difficult in relation to the social and cultural context and the issues of the text?  What connections did you find between issues in the work and your own culture and experience?  What aspects of the work’s technique seem connected to its particular context?</w:t>
            </w:r>
          </w:p>
          <w:p w:rsidR="0053491E" w:rsidRDefault="0053491E" w:rsidP="00B22FEA">
            <w:pPr>
              <w:pStyle w:val="Tablebody"/>
            </w:pPr>
            <w:r>
              <w:t>-The answers to these questions become what the students investigate and research—their findings become the basis for the IOP.</w:t>
            </w:r>
          </w:p>
          <w:p w:rsidR="0053491E" w:rsidRDefault="0053491E" w:rsidP="00B22FEA">
            <w:pPr>
              <w:pStyle w:val="Tablebody"/>
            </w:pPr>
          </w:p>
          <w:p w:rsidR="008E5E0D" w:rsidRPr="009C2D4F" w:rsidRDefault="008E5E0D" w:rsidP="00B22FEA">
            <w:pPr>
              <w:pStyle w:val="Tablebody"/>
              <w:rPr>
                <w:b/>
              </w:rPr>
            </w:pPr>
            <w:r w:rsidRPr="009C2D4F">
              <w:rPr>
                <w:b/>
              </w:rPr>
              <w:t>Reflective Statement for each Part 1 work (300-400 words)</w:t>
            </w:r>
          </w:p>
          <w:p w:rsidR="009C2D4F" w:rsidRDefault="0053491E" w:rsidP="00B22FEA">
            <w:pPr>
              <w:pStyle w:val="Tablebody"/>
            </w:pPr>
            <w:r>
              <w:t>-</w:t>
            </w:r>
            <w:r w:rsidR="009C2D4F">
              <w:t>Upon completion of the interactive oral presentations for each Part 1 work, students will write a reflective statement about each oral in which they answer the following question: How was your understanding of cultural and contextual considerations in the work developed through the presentation?</w:t>
            </w:r>
          </w:p>
          <w:p w:rsidR="009C2D4F" w:rsidRDefault="009C2D4F" w:rsidP="00B22FEA">
            <w:pPr>
              <w:pStyle w:val="Tablebody"/>
            </w:pPr>
            <w:r>
              <w:t>-The statement following each interactive oral will be handed in to the teacher and kept on file until the essay is completed.</w:t>
            </w:r>
          </w:p>
          <w:p w:rsidR="0053491E" w:rsidRDefault="009C2D4F" w:rsidP="00B22FEA">
            <w:pPr>
              <w:pStyle w:val="Tablebody"/>
            </w:pPr>
            <w:r>
              <w:t xml:space="preserve"> </w:t>
            </w:r>
          </w:p>
          <w:p w:rsidR="0053491E" w:rsidRPr="00803312" w:rsidRDefault="008E5E0D" w:rsidP="008E5E0D">
            <w:pPr>
              <w:pStyle w:val="Tablebody"/>
              <w:rPr>
                <w:b/>
              </w:rPr>
            </w:pPr>
            <w:r w:rsidRPr="00803312">
              <w:rPr>
                <w:b/>
              </w:rPr>
              <w:t xml:space="preserve">Supervised Writing </w:t>
            </w:r>
            <w:r w:rsidR="0053491E" w:rsidRPr="00803312">
              <w:rPr>
                <w:b/>
              </w:rPr>
              <w:t>for each Part 1 work</w:t>
            </w:r>
          </w:p>
          <w:p w:rsidR="00803312" w:rsidRDefault="00803312" w:rsidP="008E5E0D">
            <w:pPr>
              <w:pStyle w:val="Tablebody"/>
            </w:pPr>
            <w:r>
              <w:t>-After the IOP, reflective statements, journal work and class discussions, students will select one prompt (from a list of 3-4 prompts) regarding the text from which to develop ides for their final written assignment</w:t>
            </w:r>
            <w:r w:rsidR="000953D3">
              <w:t>:  t</w:t>
            </w:r>
            <w:r>
              <w:t xml:space="preserve">he writing is intended as a springboard to elicit ideas for </w:t>
            </w:r>
            <w:r w:rsidR="000953D3">
              <w:t xml:space="preserve">the </w:t>
            </w:r>
            <w:r>
              <w:t>students</w:t>
            </w:r>
            <w:r w:rsidR="000953D3">
              <w:t>’</w:t>
            </w:r>
            <w:r>
              <w:t xml:space="preserve"> final written assignment.</w:t>
            </w:r>
          </w:p>
          <w:p w:rsidR="00803312" w:rsidRDefault="00803312" w:rsidP="008E5E0D">
            <w:pPr>
              <w:pStyle w:val="Tablebody"/>
            </w:pPr>
            <w:r>
              <w:t xml:space="preserve">-Sample prompt: Do you think there are some characters in </w:t>
            </w:r>
            <w:r w:rsidRPr="00803312">
              <w:rPr>
                <w:i/>
              </w:rPr>
              <w:t>Chronicle of a Death Foretold</w:t>
            </w:r>
            <w:r>
              <w:t xml:space="preserve"> whose chief role is to convey cultural values?</w:t>
            </w:r>
          </w:p>
          <w:p w:rsidR="00803312" w:rsidRDefault="00803312" w:rsidP="008E5E0D">
            <w:pPr>
              <w:pStyle w:val="Tablebody"/>
            </w:pPr>
          </w:p>
          <w:p w:rsidR="008E5E0D" w:rsidRPr="00AE3C55" w:rsidRDefault="008E5E0D" w:rsidP="008E5E0D">
            <w:pPr>
              <w:pStyle w:val="Tablebody"/>
              <w:rPr>
                <w:b/>
              </w:rPr>
            </w:pPr>
            <w:r w:rsidRPr="00AE3C55">
              <w:rPr>
                <w:b/>
              </w:rPr>
              <w:t>One Written Assignment  (1200-1500 words) generated from one of the supervised writings</w:t>
            </w:r>
          </w:p>
          <w:p w:rsidR="000953D3" w:rsidRDefault="000953D3" w:rsidP="008E5E0D">
            <w:pPr>
              <w:pStyle w:val="Tablebody"/>
            </w:pPr>
            <w:r>
              <w:t>-</w:t>
            </w:r>
            <w:r w:rsidR="00A17FFE">
              <w:t>Teachers will conference with each student about his/her ideas for an essay which are shown to be derived from one of the pieces of supervised writing.</w:t>
            </w:r>
          </w:p>
          <w:p w:rsidR="00A17FFE" w:rsidRDefault="00A17FFE" w:rsidP="008E5E0D">
            <w:pPr>
              <w:pStyle w:val="Tablebody"/>
            </w:pPr>
            <w:r>
              <w:t>-Teachers will conference with each student about his/her first draft.</w:t>
            </w:r>
          </w:p>
          <w:p w:rsidR="00A17FFE" w:rsidRPr="00B12625" w:rsidRDefault="00A17FFE" w:rsidP="00A17FFE">
            <w:pPr>
              <w:pStyle w:val="Tablebody"/>
            </w:pPr>
            <w:r>
              <w:t>-Students complete the final draft of the essay independently.</w:t>
            </w:r>
          </w:p>
        </w:tc>
      </w:tr>
    </w:tbl>
    <w:p w:rsidR="00AD62E9" w:rsidRDefault="00AD62E9" w:rsidP="00AD62E9">
      <w:pPr>
        <w:pStyle w:val="Listcontinuation"/>
      </w:pPr>
    </w:p>
    <w:p w:rsidR="00212105" w:rsidRPr="00A345A0" w:rsidRDefault="00212105" w:rsidP="00AD62E9">
      <w:pPr>
        <w:pStyle w:val="Listcontinuation"/>
      </w:pPr>
    </w:p>
    <w:p w:rsidR="00AD62E9" w:rsidRDefault="00AD62E9" w:rsidP="00AD62E9">
      <w:pPr>
        <w:pStyle w:val="ListafterH6"/>
      </w:pPr>
      <w:r>
        <w:lastRenderedPageBreak/>
        <w:t>Links to TOK</w:t>
      </w:r>
    </w:p>
    <w:p w:rsidR="00AD62E9" w:rsidRPr="00742B02" w:rsidRDefault="00AD62E9" w:rsidP="00AD62E9">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82"/>
        <w:gridCol w:w="10969"/>
      </w:tblGrid>
      <w:tr w:rsidR="00AD62E9" w:rsidRPr="00904661" w:rsidTr="00B22FEA">
        <w:trPr>
          <w:trHeight w:val="284"/>
        </w:trPr>
        <w:tc>
          <w:tcPr>
            <w:tcW w:w="2608" w:type="dxa"/>
            <w:shd w:val="clear" w:color="auto" w:fill="E6E6E6"/>
          </w:tcPr>
          <w:p w:rsidR="00AD62E9" w:rsidRPr="002E5E62" w:rsidRDefault="00AD62E9" w:rsidP="00B22FEA">
            <w:pPr>
              <w:pStyle w:val="Tableheader"/>
              <w:keepNext/>
              <w:rPr>
                <w:rFonts w:eastAsia="Calibri"/>
                <w:szCs w:val="22"/>
              </w:rPr>
            </w:pPr>
            <w:r w:rsidRPr="002E5E62">
              <w:rPr>
                <w:rFonts w:eastAsia="Calibri"/>
                <w:szCs w:val="22"/>
              </w:rPr>
              <w:t>Topic</w:t>
            </w:r>
          </w:p>
        </w:tc>
        <w:tc>
          <w:tcPr>
            <w:tcW w:w="11158" w:type="dxa"/>
            <w:shd w:val="clear" w:color="auto" w:fill="E6E6E6"/>
          </w:tcPr>
          <w:p w:rsidR="00AD62E9" w:rsidRPr="002E5E62" w:rsidRDefault="00AD62E9" w:rsidP="00B22FEA">
            <w:pPr>
              <w:pStyle w:val="Tableheader"/>
              <w:rPr>
                <w:rFonts w:eastAsia="Calibri"/>
                <w:szCs w:val="22"/>
              </w:rPr>
            </w:pPr>
            <w:r w:rsidRPr="002E5E62">
              <w:rPr>
                <w:rFonts w:eastAsia="Calibri"/>
                <w:szCs w:val="22"/>
              </w:rPr>
              <w:t>Link with TOK (including description of lesson plan)</w:t>
            </w:r>
          </w:p>
        </w:tc>
      </w:tr>
      <w:tr w:rsidR="00AD62E9" w:rsidRPr="00904661" w:rsidTr="00B22FEA">
        <w:trPr>
          <w:trHeight w:val="567"/>
        </w:trPr>
        <w:tc>
          <w:tcPr>
            <w:tcW w:w="2608" w:type="dxa"/>
          </w:tcPr>
          <w:p w:rsidR="00F93531" w:rsidRDefault="00F93531" w:rsidP="00B22FEA">
            <w:pPr>
              <w:pStyle w:val="Tablebody"/>
              <w:rPr>
                <w:rFonts w:eastAsia="Calibri"/>
                <w:szCs w:val="22"/>
              </w:rPr>
            </w:pPr>
            <w:r>
              <w:rPr>
                <w:rFonts w:eastAsia="Calibri"/>
                <w:szCs w:val="22"/>
              </w:rPr>
              <w:t>Part 1:</w:t>
            </w:r>
          </w:p>
          <w:p w:rsidR="00AD62E9" w:rsidRPr="00D253F5" w:rsidRDefault="00105F45" w:rsidP="00B22FEA">
            <w:pPr>
              <w:pStyle w:val="Tablebody"/>
              <w:rPr>
                <w:rFonts w:eastAsia="Calibri"/>
                <w:szCs w:val="22"/>
              </w:rPr>
            </w:pPr>
            <w:r>
              <w:rPr>
                <w:rFonts w:eastAsia="Calibri"/>
                <w:szCs w:val="22"/>
              </w:rPr>
              <w:t>Emotion and e</w:t>
            </w:r>
            <w:r w:rsidR="00D253F5">
              <w:rPr>
                <w:rFonts w:eastAsia="Calibri"/>
                <w:szCs w:val="22"/>
              </w:rPr>
              <w:t xml:space="preserve">thics in Durrenmatt’s </w:t>
            </w:r>
            <w:r w:rsidR="00D253F5" w:rsidRPr="002F7019">
              <w:rPr>
                <w:rFonts w:eastAsia="Calibri"/>
                <w:b/>
                <w:i/>
                <w:szCs w:val="22"/>
              </w:rPr>
              <w:t>The Visit</w:t>
            </w:r>
          </w:p>
        </w:tc>
        <w:tc>
          <w:tcPr>
            <w:tcW w:w="11158" w:type="dxa"/>
          </w:tcPr>
          <w:p w:rsidR="00105F45" w:rsidRDefault="00105F45" w:rsidP="001956F0">
            <w:pPr>
              <w:pStyle w:val="Tablebody"/>
              <w:rPr>
                <w:rFonts w:eastAsia="Calibri"/>
                <w:szCs w:val="22"/>
              </w:rPr>
            </w:pPr>
            <w:r>
              <w:rPr>
                <w:rFonts w:eastAsia="Calibri"/>
                <w:szCs w:val="22"/>
              </w:rPr>
              <w:t>Emotions are essential to our mental state, and influence how we perceive and understand the world. Given this, address the following questions:</w:t>
            </w:r>
          </w:p>
          <w:p w:rsidR="001956F0" w:rsidRDefault="00105F45" w:rsidP="00105F45">
            <w:pPr>
              <w:pStyle w:val="Tablebody"/>
              <w:numPr>
                <w:ilvl w:val="0"/>
                <w:numId w:val="4"/>
              </w:numPr>
              <w:rPr>
                <w:rFonts w:eastAsia="Calibri"/>
                <w:szCs w:val="22"/>
              </w:rPr>
            </w:pPr>
            <w:r>
              <w:rPr>
                <w:rFonts w:eastAsia="Calibri"/>
                <w:szCs w:val="22"/>
              </w:rPr>
              <w:t>How does emotion in the play distort one’s perception, reason and language?</w:t>
            </w:r>
          </w:p>
          <w:p w:rsidR="00105F45" w:rsidRDefault="00105F45" w:rsidP="00105F45">
            <w:pPr>
              <w:pStyle w:val="Tablebody"/>
              <w:numPr>
                <w:ilvl w:val="0"/>
                <w:numId w:val="4"/>
              </w:numPr>
              <w:rPr>
                <w:rFonts w:eastAsia="Calibri"/>
                <w:szCs w:val="22"/>
              </w:rPr>
            </w:pPr>
            <w:r>
              <w:rPr>
                <w:rFonts w:eastAsia="Calibri"/>
                <w:szCs w:val="22"/>
              </w:rPr>
              <w:t>How do the characters rationalize their behaviors—consider biased perceptions, fallacious reasoning, emotive language and silence?</w:t>
            </w:r>
          </w:p>
          <w:p w:rsidR="00105F45" w:rsidRDefault="00105F45" w:rsidP="00105F45">
            <w:pPr>
              <w:pStyle w:val="Tablebody"/>
              <w:rPr>
                <w:rFonts w:eastAsia="Calibri"/>
                <w:szCs w:val="22"/>
              </w:rPr>
            </w:pPr>
            <w:r>
              <w:rPr>
                <w:rFonts w:eastAsia="Calibri"/>
                <w:szCs w:val="22"/>
              </w:rPr>
              <w:t xml:space="preserve">As moral reasoning is </w:t>
            </w:r>
            <w:r w:rsidR="001D37F6">
              <w:rPr>
                <w:rFonts w:eastAsia="Calibri"/>
                <w:szCs w:val="22"/>
              </w:rPr>
              <w:t xml:space="preserve">also </w:t>
            </w:r>
            <w:r>
              <w:rPr>
                <w:rFonts w:eastAsia="Calibri"/>
                <w:szCs w:val="22"/>
              </w:rPr>
              <w:t>at the crux of the play</w:t>
            </w:r>
            <w:r w:rsidR="001D37F6">
              <w:rPr>
                <w:rFonts w:eastAsia="Calibri"/>
                <w:szCs w:val="22"/>
              </w:rPr>
              <w:t>, and is influenced by one’s emotions</w:t>
            </w:r>
            <w:r>
              <w:rPr>
                <w:rFonts w:eastAsia="Calibri"/>
                <w:szCs w:val="22"/>
              </w:rPr>
              <w:t xml:space="preserve">, evaluate how the characters justify their value-judgements and discuss the soundness </w:t>
            </w:r>
            <w:r w:rsidR="001D37F6">
              <w:rPr>
                <w:rFonts w:eastAsia="Calibri"/>
                <w:szCs w:val="22"/>
              </w:rPr>
              <w:t>of the</w:t>
            </w:r>
            <w:r>
              <w:rPr>
                <w:rFonts w:eastAsia="Calibri"/>
                <w:szCs w:val="22"/>
              </w:rPr>
              <w:t xml:space="preserve"> commonly agreed moral principles.</w:t>
            </w:r>
          </w:p>
          <w:p w:rsidR="00105F45" w:rsidRDefault="001D37F6" w:rsidP="00105F45">
            <w:pPr>
              <w:pStyle w:val="Tablebody"/>
              <w:numPr>
                <w:ilvl w:val="0"/>
                <w:numId w:val="4"/>
              </w:numPr>
              <w:rPr>
                <w:rFonts w:eastAsia="Calibri"/>
                <w:szCs w:val="22"/>
              </w:rPr>
            </w:pPr>
            <w:r>
              <w:rPr>
                <w:rFonts w:eastAsia="Calibri"/>
                <w:szCs w:val="22"/>
              </w:rPr>
              <w:t>W</w:t>
            </w:r>
            <w:r w:rsidR="00105F45">
              <w:rPr>
                <w:rFonts w:eastAsia="Calibri"/>
                <w:szCs w:val="22"/>
              </w:rPr>
              <w:t>hat makes a person good?</w:t>
            </w:r>
          </w:p>
          <w:p w:rsidR="00105F45" w:rsidRDefault="00105F45" w:rsidP="00105F45">
            <w:pPr>
              <w:pStyle w:val="Tablebody"/>
              <w:numPr>
                <w:ilvl w:val="0"/>
                <w:numId w:val="4"/>
              </w:numPr>
              <w:rPr>
                <w:rFonts w:eastAsia="Calibri"/>
                <w:szCs w:val="22"/>
              </w:rPr>
            </w:pPr>
            <w:r>
              <w:rPr>
                <w:rFonts w:eastAsia="Calibri"/>
                <w:szCs w:val="22"/>
              </w:rPr>
              <w:t>Is revenge justifiable?</w:t>
            </w:r>
          </w:p>
          <w:p w:rsidR="00105F45" w:rsidRDefault="00105F45" w:rsidP="00105F45">
            <w:pPr>
              <w:pStyle w:val="Tablebody"/>
              <w:numPr>
                <w:ilvl w:val="0"/>
                <w:numId w:val="4"/>
              </w:numPr>
              <w:rPr>
                <w:rFonts w:eastAsia="Calibri"/>
                <w:szCs w:val="22"/>
              </w:rPr>
            </w:pPr>
            <w:r>
              <w:rPr>
                <w:rFonts w:eastAsia="Calibri"/>
                <w:szCs w:val="22"/>
              </w:rPr>
              <w:t>Consider: self-interest theory, duty ethics and Kant’s approach to moral reasoning.</w:t>
            </w:r>
          </w:p>
          <w:p w:rsidR="00105F45" w:rsidRDefault="00105F45" w:rsidP="001956F0">
            <w:pPr>
              <w:pStyle w:val="Tablebody"/>
              <w:rPr>
                <w:rFonts w:eastAsia="Calibri"/>
                <w:szCs w:val="22"/>
              </w:rPr>
            </w:pPr>
          </w:p>
          <w:p w:rsidR="00AD62E9" w:rsidRPr="002E5E62" w:rsidRDefault="00AD62E9" w:rsidP="001956F0">
            <w:pPr>
              <w:pStyle w:val="Tablebody"/>
              <w:rPr>
                <w:rFonts w:eastAsia="Calibri"/>
                <w:szCs w:val="22"/>
              </w:rPr>
            </w:pPr>
          </w:p>
        </w:tc>
      </w:tr>
    </w:tbl>
    <w:p w:rsidR="00AD62E9" w:rsidRDefault="00AD62E9" w:rsidP="00AD62E9">
      <w:pPr>
        <w:pStyle w:val="Listcontinuation"/>
      </w:pPr>
    </w:p>
    <w:p w:rsidR="00AD62E9" w:rsidRDefault="00AD62E9" w:rsidP="00AD62E9">
      <w:pPr>
        <w:pStyle w:val="ListafterH6"/>
      </w:pPr>
      <w:r w:rsidRPr="00742B02">
        <w:t>International mindedness</w:t>
      </w:r>
    </w:p>
    <w:p w:rsidR="00AD62E9" w:rsidRDefault="00AD62E9" w:rsidP="00AD62E9">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80"/>
        <w:gridCol w:w="10971"/>
      </w:tblGrid>
      <w:tr w:rsidR="00AD62E9" w:rsidRPr="00904661" w:rsidTr="00B22FEA">
        <w:trPr>
          <w:trHeight w:val="284"/>
        </w:trPr>
        <w:tc>
          <w:tcPr>
            <w:tcW w:w="2608" w:type="dxa"/>
            <w:shd w:val="clear" w:color="auto" w:fill="E6E6E6"/>
          </w:tcPr>
          <w:p w:rsidR="00AD62E9" w:rsidRPr="002E5E62" w:rsidRDefault="00AD62E9" w:rsidP="00B22FEA">
            <w:pPr>
              <w:pStyle w:val="Tableheader"/>
              <w:keepNext/>
              <w:rPr>
                <w:rFonts w:eastAsia="Calibri"/>
                <w:szCs w:val="22"/>
              </w:rPr>
            </w:pPr>
            <w:r w:rsidRPr="002E5E62">
              <w:rPr>
                <w:rFonts w:eastAsia="Calibri"/>
                <w:szCs w:val="22"/>
              </w:rPr>
              <w:t>Topic</w:t>
            </w:r>
          </w:p>
        </w:tc>
        <w:tc>
          <w:tcPr>
            <w:tcW w:w="11150" w:type="dxa"/>
            <w:shd w:val="clear" w:color="auto" w:fill="E6E6E6"/>
          </w:tcPr>
          <w:p w:rsidR="00AD62E9" w:rsidRPr="002E5E62" w:rsidRDefault="00AD62E9" w:rsidP="00B22FEA">
            <w:pPr>
              <w:pStyle w:val="Tableheader"/>
              <w:rPr>
                <w:rFonts w:eastAsia="Calibri"/>
                <w:szCs w:val="22"/>
              </w:rPr>
            </w:pPr>
            <w:r w:rsidRPr="002E5E62">
              <w:rPr>
                <w:rFonts w:eastAsia="Calibri"/>
                <w:szCs w:val="22"/>
              </w:rPr>
              <w:t>Contribution to the development of international mindedness</w:t>
            </w:r>
            <w:bookmarkStart w:id="1" w:name="OLE_LINK1"/>
            <w:bookmarkStart w:id="2" w:name="OLE_LINK2"/>
            <w:r w:rsidRPr="002E5E62">
              <w:rPr>
                <w:rFonts w:eastAsia="Calibri"/>
                <w:szCs w:val="22"/>
              </w:rPr>
              <w:t xml:space="preserve"> (including resources you will use)</w:t>
            </w:r>
            <w:bookmarkEnd w:id="1"/>
            <w:bookmarkEnd w:id="2"/>
          </w:p>
        </w:tc>
      </w:tr>
      <w:tr w:rsidR="00AD62E9" w:rsidRPr="00904661" w:rsidTr="00B22FEA">
        <w:trPr>
          <w:trHeight w:val="567"/>
        </w:trPr>
        <w:tc>
          <w:tcPr>
            <w:tcW w:w="2608" w:type="dxa"/>
          </w:tcPr>
          <w:p w:rsidR="00F93531" w:rsidRDefault="00F93531" w:rsidP="00B22FEA">
            <w:pPr>
              <w:pStyle w:val="Tablebody"/>
              <w:rPr>
                <w:rFonts w:eastAsia="Calibri"/>
                <w:szCs w:val="22"/>
              </w:rPr>
            </w:pPr>
            <w:r>
              <w:rPr>
                <w:rFonts w:eastAsia="Calibri"/>
                <w:szCs w:val="22"/>
              </w:rPr>
              <w:t xml:space="preserve">Part 1: </w:t>
            </w:r>
          </w:p>
          <w:p w:rsidR="00AD62E9" w:rsidRPr="002E5E62" w:rsidRDefault="00E92AAB" w:rsidP="00B22FEA">
            <w:pPr>
              <w:pStyle w:val="Tablebody"/>
              <w:rPr>
                <w:rFonts w:eastAsia="Calibri"/>
                <w:szCs w:val="22"/>
              </w:rPr>
            </w:pPr>
            <w:r>
              <w:rPr>
                <w:rFonts w:eastAsia="Calibri"/>
                <w:szCs w:val="22"/>
              </w:rPr>
              <w:t xml:space="preserve">Cultural and social contexts in </w:t>
            </w:r>
            <w:r w:rsidRPr="00E92AAB">
              <w:rPr>
                <w:rFonts w:eastAsia="Calibri"/>
                <w:b/>
                <w:i/>
                <w:szCs w:val="22"/>
              </w:rPr>
              <w:t>Chronicle of a Death Foretold</w:t>
            </w:r>
          </w:p>
        </w:tc>
        <w:tc>
          <w:tcPr>
            <w:tcW w:w="11150" w:type="dxa"/>
          </w:tcPr>
          <w:p w:rsidR="00AD670D" w:rsidRDefault="00AD670D" w:rsidP="00AD670D">
            <w:pPr>
              <w:pStyle w:val="Tablebody"/>
              <w:rPr>
                <w:rFonts w:cs="Arial"/>
                <w:color w:val="000000"/>
                <w:szCs w:val="19"/>
              </w:rPr>
            </w:pPr>
            <w:r>
              <w:rPr>
                <w:rFonts w:cs="Arial"/>
                <w:color w:val="000000"/>
                <w:szCs w:val="19"/>
              </w:rPr>
              <w:t xml:space="preserve">Research the </w:t>
            </w:r>
            <w:r w:rsidR="0090452D" w:rsidRPr="0090452D">
              <w:rPr>
                <w:rFonts w:cs="Arial"/>
                <w:color w:val="000000"/>
                <w:szCs w:val="19"/>
              </w:rPr>
              <w:t xml:space="preserve">“cult of machismo” referred to in the novel? </w:t>
            </w:r>
          </w:p>
          <w:p w:rsidR="00AD62E9" w:rsidRPr="0090452D" w:rsidRDefault="00AD670D" w:rsidP="00AD670D">
            <w:pPr>
              <w:pStyle w:val="Tablebody"/>
              <w:rPr>
                <w:rFonts w:eastAsia="Calibri"/>
                <w:szCs w:val="19"/>
              </w:rPr>
            </w:pPr>
            <w:r>
              <w:rPr>
                <w:rFonts w:cs="Arial"/>
                <w:color w:val="000000"/>
                <w:szCs w:val="19"/>
              </w:rPr>
              <w:t>-</w:t>
            </w:r>
            <w:r w:rsidR="0090452D" w:rsidRPr="0090452D">
              <w:rPr>
                <w:rFonts w:cs="Arial"/>
                <w:color w:val="000000"/>
                <w:szCs w:val="19"/>
              </w:rPr>
              <w:t xml:space="preserve">In what way does adherence to it influence the course of events in </w:t>
            </w:r>
            <w:r w:rsidR="0090452D" w:rsidRPr="0090452D">
              <w:rPr>
                <w:rFonts w:cs="Arial"/>
                <w:b/>
                <w:bCs/>
                <w:color w:val="000000"/>
                <w:szCs w:val="19"/>
              </w:rPr>
              <w:t>Chronicle of a Death Foretold</w:t>
            </w:r>
            <w:r w:rsidR="0090452D" w:rsidRPr="0090452D">
              <w:rPr>
                <w:rFonts w:cs="Arial"/>
                <w:color w:val="000000"/>
                <w:szCs w:val="19"/>
              </w:rPr>
              <w:t xml:space="preserve">? </w:t>
            </w:r>
          </w:p>
        </w:tc>
      </w:tr>
    </w:tbl>
    <w:p w:rsidR="00AD62E9" w:rsidRDefault="00AD62E9" w:rsidP="00AD62E9">
      <w:pPr>
        <w:pStyle w:val="Listcontinuation"/>
      </w:pPr>
    </w:p>
    <w:p w:rsidR="00212105" w:rsidRDefault="00212105" w:rsidP="00AD62E9">
      <w:pPr>
        <w:pStyle w:val="Listcontinuation"/>
      </w:pPr>
    </w:p>
    <w:p w:rsidR="00AD62E9" w:rsidRDefault="00AD62E9" w:rsidP="00AD62E9">
      <w:pPr>
        <w:pStyle w:val="ListafterH6"/>
      </w:pPr>
      <w:r w:rsidRPr="00742B02">
        <w:lastRenderedPageBreak/>
        <w:t>Development of the IB learner profile</w:t>
      </w:r>
    </w:p>
    <w:p w:rsidR="00AD62E9" w:rsidRPr="00742B02" w:rsidRDefault="00AD62E9" w:rsidP="00AD62E9">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t xml:space="preserve">related </w:t>
      </w:r>
      <w:r w:rsidRPr="00742B02">
        <w:t>skills would pursue the development of any attribute(s) of the IB learner profile that you will identify.</w:t>
      </w:r>
      <w:r>
        <w:t xml:space="preserve"> </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72"/>
        <w:gridCol w:w="10979"/>
      </w:tblGrid>
      <w:tr w:rsidR="00AD62E9" w:rsidRPr="00904661" w:rsidTr="00B22FEA">
        <w:trPr>
          <w:trHeight w:val="233"/>
        </w:trPr>
        <w:tc>
          <w:tcPr>
            <w:tcW w:w="2608" w:type="dxa"/>
            <w:shd w:val="clear" w:color="auto" w:fill="E6E6E6"/>
          </w:tcPr>
          <w:p w:rsidR="00AD62E9" w:rsidRPr="002E5E62" w:rsidRDefault="00AD62E9" w:rsidP="00B22FEA">
            <w:pPr>
              <w:pStyle w:val="Tableheader"/>
              <w:keepNext/>
              <w:rPr>
                <w:rFonts w:eastAsia="Calibri"/>
                <w:szCs w:val="22"/>
              </w:rPr>
            </w:pPr>
            <w:r w:rsidRPr="002E5E62">
              <w:rPr>
                <w:rFonts w:eastAsia="Calibri"/>
                <w:szCs w:val="22"/>
              </w:rPr>
              <w:t>Topic</w:t>
            </w:r>
          </w:p>
        </w:tc>
        <w:tc>
          <w:tcPr>
            <w:tcW w:w="11330" w:type="dxa"/>
            <w:shd w:val="clear" w:color="auto" w:fill="E6E6E6"/>
          </w:tcPr>
          <w:p w:rsidR="00AD62E9" w:rsidRPr="002E5E62" w:rsidRDefault="00AD62E9" w:rsidP="00B22FEA">
            <w:pPr>
              <w:pStyle w:val="Tableheader"/>
              <w:rPr>
                <w:rFonts w:eastAsia="Calibri"/>
                <w:szCs w:val="22"/>
              </w:rPr>
            </w:pPr>
            <w:r w:rsidRPr="002E5E62">
              <w:rPr>
                <w:rFonts w:eastAsia="Calibri"/>
                <w:szCs w:val="22"/>
              </w:rPr>
              <w:t>Contribution to the development of the attribute(s) of the IB learner profile</w:t>
            </w:r>
          </w:p>
        </w:tc>
      </w:tr>
      <w:tr w:rsidR="00AD62E9" w:rsidRPr="00904661" w:rsidTr="00B22FEA">
        <w:trPr>
          <w:trHeight w:val="567"/>
        </w:trPr>
        <w:tc>
          <w:tcPr>
            <w:tcW w:w="2608" w:type="dxa"/>
          </w:tcPr>
          <w:p w:rsidR="00F93531" w:rsidRDefault="00F93531" w:rsidP="002E6E5A">
            <w:pPr>
              <w:pStyle w:val="Tablebody"/>
              <w:rPr>
                <w:rFonts w:eastAsia="Calibri"/>
                <w:szCs w:val="22"/>
              </w:rPr>
            </w:pPr>
            <w:r>
              <w:rPr>
                <w:rFonts w:eastAsia="Calibri"/>
                <w:szCs w:val="22"/>
              </w:rPr>
              <w:t xml:space="preserve">Part 1: </w:t>
            </w:r>
          </w:p>
          <w:p w:rsidR="00AD62E9" w:rsidRPr="002E5E62" w:rsidRDefault="002F7019" w:rsidP="002E6E5A">
            <w:pPr>
              <w:pStyle w:val="Tablebody"/>
              <w:rPr>
                <w:rFonts w:eastAsia="Calibri"/>
                <w:szCs w:val="22"/>
              </w:rPr>
            </w:pPr>
            <w:r>
              <w:rPr>
                <w:rFonts w:eastAsia="Calibri"/>
                <w:szCs w:val="22"/>
              </w:rPr>
              <w:t xml:space="preserve">Characterization in </w:t>
            </w:r>
            <w:r w:rsidR="002E6E5A">
              <w:rPr>
                <w:rFonts w:eastAsia="Calibri"/>
                <w:b/>
                <w:i/>
                <w:szCs w:val="22"/>
              </w:rPr>
              <w:t>The Visit</w:t>
            </w:r>
          </w:p>
        </w:tc>
        <w:tc>
          <w:tcPr>
            <w:tcW w:w="11330" w:type="dxa"/>
          </w:tcPr>
          <w:p w:rsidR="00AD62E9" w:rsidRPr="002E5E62" w:rsidRDefault="00057A18" w:rsidP="001D37F6">
            <w:pPr>
              <w:pStyle w:val="Tablebody"/>
              <w:rPr>
                <w:rFonts w:eastAsia="Calibri"/>
                <w:szCs w:val="22"/>
              </w:rPr>
            </w:pPr>
            <w:r>
              <w:rPr>
                <w:rFonts w:eastAsia="Calibri"/>
                <w:szCs w:val="22"/>
              </w:rPr>
              <w:t>Given the IB Learner Profile (Inquirers, Knowledgeable, Thinkers, Communicators, Principled, Open-minded, Caring, Risk Takers, Balanced and Reflective)</w:t>
            </w:r>
            <w:r w:rsidR="002E6E5A">
              <w:rPr>
                <w:rFonts w:eastAsia="Calibri"/>
                <w:szCs w:val="22"/>
              </w:rPr>
              <w:t>, select one character from Durrenmatt’s tragic-comedy and evalu</w:t>
            </w:r>
            <w:r w:rsidR="00646A69">
              <w:rPr>
                <w:rFonts w:eastAsia="Calibri"/>
                <w:szCs w:val="22"/>
              </w:rPr>
              <w:t>ate in what ways that character</w:t>
            </w:r>
            <w:r w:rsidR="002E6E5A">
              <w:rPr>
                <w:rFonts w:eastAsia="Calibri"/>
                <w:szCs w:val="22"/>
              </w:rPr>
              <w:t xml:space="preserve"> espouses the traits of an IB Learner.  Extension activity: Given the play, </w:t>
            </w:r>
            <w:r w:rsidR="001D37F6">
              <w:rPr>
                <w:rFonts w:eastAsia="Calibri"/>
                <w:szCs w:val="22"/>
              </w:rPr>
              <w:t xml:space="preserve">journal </w:t>
            </w:r>
            <w:r w:rsidR="00212105">
              <w:rPr>
                <w:rFonts w:eastAsia="Calibri"/>
                <w:szCs w:val="22"/>
              </w:rPr>
              <w:t>about which</w:t>
            </w:r>
            <w:r w:rsidR="002E6E5A">
              <w:rPr>
                <w:rFonts w:eastAsia="Calibri"/>
                <w:szCs w:val="22"/>
              </w:rPr>
              <w:t xml:space="preserve"> character </w:t>
            </w:r>
            <w:r w:rsidR="001D37F6">
              <w:rPr>
                <w:rFonts w:eastAsia="Calibri"/>
                <w:szCs w:val="22"/>
              </w:rPr>
              <w:t>you</w:t>
            </w:r>
            <w:r w:rsidR="002E6E5A">
              <w:rPr>
                <w:rFonts w:eastAsia="Calibri"/>
                <w:szCs w:val="22"/>
              </w:rPr>
              <w:t xml:space="preserve"> most and least identify.</w:t>
            </w:r>
          </w:p>
        </w:tc>
      </w:tr>
    </w:tbl>
    <w:p w:rsidR="00AD62E9" w:rsidRDefault="00AD62E9" w:rsidP="00AD62E9">
      <w:pPr>
        <w:pStyle w:val="Listcontinuation"/>
      </w:pPr>
    </w:p>
    <w:p w:rsidR="00212105" w:rsidRDefault="00212105" w:rsidP="00AD62E9">
      <w:pPr>
        <w:pStyle w:val="Listcontinuation"/>
      </w:pPr>
    </w:p>
    <w:p w:rsidR="00AD62E9" w:rsidRDefault="00AD62E9" w:rsidP="00AD62E9">
      <w:pPr>
        <w:pStyle w:val="ListafterH6"/>
      </w:pPr>
      <w:r w:rsidRPr="005E1989">
        <w:t>Resources</w:t>
      </w:r>
    </w:p>
    <w:p w:rsidR="00AD62E9" w:rsidRDefault="00AD62E9" w:rsidP="00AD62E9">
      <w:pPr>
        <w:pStyle w:val="Listcontinuation"/>
        <w:keepNext/>
      </w:pPr>
      <w:r w:rsidRPr="0015531C">
        <w:rPr>
          <w:lang w:val="en-US"/>
        </w:rPr>
        <w:t>Are instructional materials</w:t>
      </w:r>
      <w:r>
        <w:rPr>
          <w:lang w:val="en-US"/>
        </w:rPr>
        <w:t xml:space="preserve"> and other resources (for example, equipment for recording if you teach languages A or room for the performance aspect if you teach literature and performance)</w:t>
      </w:r>
      <w:r w:rsidRPr="0015531C">
        <w:rPr>
          <w:lang w:val="en-US"/>
        </w:rPr>
        <w:t xml:space="preserve"> available</w:t>
      </w:r>
      <w:r>
        <w:rPr>
          <w:lang w:val="en-US"/>
        </w:rPr>
        <w:t xml:space="preserve"> </w:t>
      </w:r>
      <w:r w:rsidRPr="0015531C">
        <w:rPr>
          <w:lang w:val="en-US"/>
        </w:rPr>
        <w:t>in sufficient quality, quantity and variety to give effective support to the aims and methods of the courses?</w:t>
      </w:r>
      <w:r>
        <w:rPr>
          <w:lang w:val="en-US"/>
        </w:rPr>
        <w:t xml:space="preserve"> </w:t>
      </w:r>
      <w:r w:rsidRPr="005E1989">
        <w:t>Briefly describe what plans are in place if changes are needed.</w:t>
      </w:r>
    </w:p>
    <w:tbl>
      <w:tblPr>
        <w:tblW w:w="13551" w:type="dxa"/>
        <w:tblInd w:w="570"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AD62E9" w:rsidTr="00B22FEA">
        <w:trPr>
          <w:trHeight w:val="567"/>
        </w:trPr>
        <w:tc>
          <w:tcPr>
            <w:tcW w:w="13605" w:type="dxa"/>
          </w:tcPr>
          <w:p w:rsidR="00AD62E9" w:rsidRPr="008C7397" w:rsidRDefault="001B31D0" w:rsidP="008C7397">
            <w:pPr>
              <w:pStyle w:val="Tablebody"/>
              <w:rPr>
                <w:rFonts w:cs="Arial"/>
                <w:sz w:val="20"/>
              </w:rPr>
            </w:pPr>
            <w:r w:rsidRPr="008C7397">
              <w:rPr>
                <w:rFonts w:cs="Arial"/>
                <w:b/>
                <w:i/>
                <w:sz w:val="20"/>
              </w:rPr>
              <w:t>Chronicle of a Death Foretold</w:t>
            </w:r>
            <w:r w:rsidR="00A9740D" w:rsidRPr="008C7397">
              <w:rPr>
                <w:rFonts w:cs="Arial"/>
                <w:sz w:val="20"/>
              </w:rPr>
              <w:t xml:space="preserve"> by G. Garcia Marques</w:t>
            </w:r>
          </w:p>
          <w:p w:rsidR="001B31D0" w:rsidRPr="008C7397" w:rsidRDefault="005303FC" w:rsidP="008C7397">
            <w:pPr>
              <w:pStyle w:val="Tablebody"/>
              <w:rPr>
                <w:rFonts w:cs="Arial"/>
                <w:sz w:val="20"/>
              </w:rPr>
            </w:pPr>
            <w:r w:rsidRPr="008C7397">
              <w:rPr>
                <w:rFonts w:cs="Arial"/>
                <w:b/>
                <w:i/>
                <w:sz w:val="20"/>
              </w:rPr>
              <w:t>The Visit</w:t>
            </w:r>
            <w:r w:rsidRPr="008C7397">
              <w:rPr>
                <w:rFonts w:cs="Arial"/>
                <w:sz w:val="20"/>
              </w:rPr>
              <w:t xml:space="preserve"> by Friedrich Durrenmatt</w:t>
            </w:r>
          </w:p>
          <w:p w:rsidR="008C7397" w:rsidRPr="008C7397" w:rsidRDefault="008C7397" w:rsidP="008C7397">
            <w:pPr>
              <w:pStyle w:val="Tablebody"/>
              <w:rPr>
                <w:rFonts w:cs="Arial"/>
                <w:b/>
                <w:i/>
                <w:color w:val="000000"/>
                <w:kern w:val="36"/>
                <w:sz w:val="20"/>
              </w:rPr>
            </w:pPr>
            <w:r w:rsidRPr="008C7397">
              <w:rPr>
                <w:rFonts w:cs="Arial"/>
                <w:b/>
                <w:i/>
                <w:color w:val="000000"/>
                <w:kern w:val="36"/>
                <w:sz w:val="20"/>
              </w:rPr>
              <w:t>The Bedford Glossary of Critical and Literary Terms</w:t>
            </w:r>
          </w:p>
          <w:p w:rsidR="008C7397" w:rsidRDefault="008C7397" w:rsidP="008C7397">
            <w:pPr>
              <w:spacing w:after="0"/>
              <w:outlineLvl w:val="0"/>
              <w:rPr>
                <w:rFonts w:cs="Arial"/>
                <w:b/>
                <w:i/>
                <w:kern w:val="36"/>
                <w:sz w:val="20"/>
                <w:szCs w:val="20"/>
              </w:rPr>
            </w:pPr>
          </w:p>
          <w:p w:rsidR="008C7397" w:rsidRPr="008C7397" w:rsidRDefault="008C7397" w:rsidP="008C7397">
            <w:pPr>
              <w:spacing w:after="0"/>
              <w:outlineLvl w:val="0"/>
              <w:rPr>
                <w:rFonts w:cs="Arial"/>
                <w:sz w:val="20"/>
                <w:szCs w:val="20"/>
              </w:rPr>
            </w:pPr>
            <w:r w:rsidRPr="008C7397">
              <w:rPr>
                <w:rFonts w:cs="Arial"/>
                <w:b/>
                <w:i/>
                <w:kern w:val="36"/>
                <w:sz w:val="20"/>
                <w:szCs w:val="20"/>
              </w:rPr>
              <w:t>Poems New and Collected</w:t>
            </w:r>
            <w:r w:rsidRPr="008C7397">
              <w:rPr>
                <w:rFonts w:cs="Arial"/>
                <w:kern w:val="36"/>
                <w:sz w:val="20"/>
                <w:szCs w:val="20"/>
              </w:rPr>
              <w:t xml:space="preserve"> by </w:t>
            </w:r>
            <w:hyperlink r:id="rId6" w:history="1">
              <w:r w:rsidRPr="008C7397">
                <w:rPr>
                  <w:rFonts w:cs="Arial"/>
                  <w:sz w:val="20"/>
                  <w:szCs w:val="20"/>
                </w:rPr>
                <w:t>Wislawa Szymborska</w:t>
              </w:r>
            </w:hyperlink>
            <w:r w:rsidRPr="008C7397">
              <w:rPr>
                <w:rFonts w:cs="Arial"/>
                <w:sz w:val="20"/>
                <w:szCs w:val="20"/>
              </w:rPr>
              <w:t xml:space="preserve"> </w:t>
            </w:r>
            <w:r w:rsidR="00EB039E">
              <w:rPr>
                <w:rFonts w:cs="Arial"/>
                <w:noProof/>
                <w:sz w:val="20"/>
                <w:szCs w:val="20"/>
                <w:lang w:val="en-US"/>
              </w:rPr>
              <w:drawing>
                <wp:inline distT="0" distB="0" distL="0" distR="0">
                  <wp:extent cx="91440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 cy="228600"/>
                          </a:xfrm>
                          <a:prstGeom prst="rect">
                            <a:avLst/>
                          </a:prstGeom>
                          <a:noFill/>
                          <a:ln>
                            <a:noFill/>
                          </a:ln>
                        </pic:spPr>
                      </pic:pic>
                    </a:graphicData>
                  </a:graphic>
                </wp:inline>
              </w:drawing>
            </w:r>
          </w:p>
          <w:p w:rsidR="008C7397" w:rsidRPr="008C7397" w:rsidRDefault="008C7397" w:rsidP="008C7397">
            <w:pPr>
              <w:spacing w:after="0"/>
              <w:rPr>
                <w:rFonts w:cs="Arial"/>
                <w:vanish/>
                <w:sz w:val="20"/>
                <w:szCs w:val="20"/>
              </w:rPr>
            </w:pPr>
            <w:r w:rsidRPr="008C7397">
              <w:rPr>
                <w:rFonts w:cs="Arial"/>
                <w:bCs/>
                <w:vanish/>
                <w:sz w:val="20"/>
                <w:szCs w:val="20"/>
              </w:rPr>
              <w:t>Wislawa Szymborska</w:t>
            </w:r>
            <w:r w:rsidRPr="008C7397">
              <w:rPr>
                <w:rFonts w:cs="Arial"/>
                <w:vanish/>
                <w:sz w:val="20"/>
                <w:szCs w:val="20"/>
              </w:rPr>
              <w:t xml:space="preserve"> (Author) </w:t>
            </w:r>
          </w:p>
          <w:p w:rsidR="008C7397" w:rsidRPr="008C7397" w:rsidRDefault="008C7397" w:rsidP="008C7397">
            <w:pPr>
              <w:spacing w:after="0"/>
              <w:rPr>
                <w:rFonts w:cs="Arial"/>
                <w:vanish/>
                <w:sz w:val="20"/>
                <w:szCs w:val="20"/>
              </w:rPr>
            </w:pPr>
            <w:r w:rsidRPr="008C7397">
              <w:rPr>
                <w:rFonts w:cs="Arial"/>
                <w:bCs/>
                <w:vanish/>
                <w:sz w:val="20"/>
                <w:szCs w:val="20"/>
              </w:rPr>
              <w:t>›</w:t>
            </w:r>
            <w:r w:rsidRPr="008C7397">
              <w:rPr>
                <w:rFonts w:cs="Arial"/>
                <w:vanish/>
                <w:sz w:val="20"/>
                <w:szCs w:val="20"/>
              </w:rPr>
              <w:t xml:space="preserve"> </w:t>
            </w:r>
            <w:hyperlink r:id="rId8" w:history="1">
              <w:r w:rsidRPr="008C7397">
                <w:rPr>
                  <w:rFonts w:cs="Arial"/>
                  <w:vanish/>
                  <w:sz w:val="20"/>
                  <w:szCs w:val="20"/>
                  <w:u w:val="single"/>
                </w:rPr>
                <w:t>Visit Amazon's Wislawa Szymborska Page</w:t>
              </w:r>
            </w:hyperlink>
          </w:p>
          <w:p w:rsidR="008C7397" w:rsidRPr="008C7397" w:rsidRDefault="008C7397" w:rsidP="008C7397">
            <w:pPr>
              <w:spacing w:after="0"/>
              <w:rPr>
                <w:rFonts w:cs="Arial"/>
                <w:vanish/>
                <w:sz w:val="20"/>
                <w:szCs w:val="20"/>
              </w:rPr>
            </w:pPr>
            <w:r w:rsidRPr="008C7397">
              <w:rPr>
                <w:rFonts w:cs="Arial"/>
                <w:vanish/>
                <w:sz w:val="20"/>
                <w:szCs w:val="20"/>
              </w:rPr>
              <w:t>Find all the books, read about the author, and more.</w:t>
            </w:r>
          </w:p>
          <w:p w:rsidR="008C7397" w:rsidRPr="008C7397" w:rsidRDefault="008C7397" w:rsidP="008C7397">
            <w:pPr>
              <w:spacing w:after="0"/>
              <w:rPr>
                <w:rFonts w:cs="Arial"/>
                <w:vanish/>
                <w:sz w:val="20"/>
                <w:szCs w:val="20"/>
              </w:rPr>
            </w:pPr>
            <w:r w:rsidRPr="008C7397">
              <w:rPr>
                <w:rFonts w:cs="Arial"/>
                <w:vanish/>
                <w:sz w:val="20"/>
                <w:szCs w:val="20"/>
              </w:rPr>
              <w:t xml:space="preserve">See </w:t>
            </w:r>
            <w:hyperlink r:id="rId9" w:history="1">
              <w:r w:rsidRPr="008C7397">
                <w:rPr>
                  <w:rFonts w:cs="Arial"/>
                  <w:vanish/>
                  <w:sz w:val="20"/>
                  <w:szCs w:val="20"/>
                  <w:u w:val="single"/>
                </w:rPr>
                <w:t>search results</w:t>
              </w:r>
            </w:hyperlink>
            <w:r w:rsidRPr="008C7397">
              <w:rPr>
                <w:rFonts w:cs="Arial"/>
                <w:vanish/>
                <w:sz w:val="20"/>
                <w:szCs w:val="20"/>
              </w:rPr>
              <w:t xml:space="preserve"> for this author </w:t>
            </w:r>
          </w:p>
          <w:p w:rsidR="008C7397" w:rsidRPr="008C7397" w:rsidRDefault="008C7397" w:rsidP="008C7397">
            <w:pPr>
              <w:spacing w:after="0"/>
              <w:rPr>
                <w:rFonts w:cs="Arial"/>
                <w:vanish/>
                <w:sz w:val="20"/>
                <w:szCs w:val="20"/>
              </w:rPr>
            </w:pPr>
            <w:r w:rsidRPr="008C7397">
              <w:rPr>
                <w:rFonts w:cs="Arial"/>
                <w:vanish/>
                <w:sz w:val="20"/>
                <w:szCs w:val="20"/>
              </w:rPr>
              <w:t xml:space="preserve">Are you an author? </w:t>
            </w:r>
            <w:hyperlink r:id="rId10" w:history="1">
              <w:r w:rsidRPr="008C7397">
                <w:rPr>
                  <w:rFonts w:cs="Arial"/>
                  <w:vanish/>
                  <w:sz w:val="20"/>
                  <w:szCs w:val="20"/>
                  <w:u w:val="single"/>
                </w:rPr>
                <w:t>Learn about Author Central</w:t>
              </w:r>
            </w:hyperlink>
            <w:r w:rsidRPr="008C7397">
              <w:rPr>
                <w:rFonts w:cs="Arial"/>
                <w:vanish/>
                <w:sz w:val="20"/>
                <w:szCs w:val="20"/>
              </w:rPr>
              <w:t xml:space="preserve"> </w:t>
            </w:r>
          </w:p>
          <w:p w:rsidR="008C7397" w:rsidRPr="008C7397" w:rsidRDefault="008C7397" w:rsidP="008C7397">
            <w:pPr>
              <w:spacing w:after="0"/>
              <w:outlineLvl w:val="0"/>
              <w:rPr>
                <w:rFonts w:cs="Arial"/>
                <w:bCs/>
                <w:kern w:val="36"/>
                <w:sz w:val="20"/>
                <w:szCs w:val="20"/>
              </w:rPr>
            </w:pPr>
          </w:p>
          <w:p w:rsidR="008C7397" w:rsidRPr="008C7397" w:rsidRDefault="008C7397" w:rsidP="008C7397">
            <w:pPr>
              <w:spacing w:after="0"/>
              <w:outlineLvl w:val="0"/>
              <w:rPr>
                <w:rFonts w:cs="Arial"/>
                <w:b/>
                <w:bCs/>
                <w:color w:val="00B0F0"/>
                <w:kern w:val="36"/>
                <w:sz w:val="20"/>
                <w:szCs w:val="20"/>
              </w:rPr>
            </w:pPr>
            <w:r w:rsidRPr="008C7397">
              <w:rPr>
                <w:rFonts w:cs="Arial"/>
                <w:b/>
                <w:i/>
                <w:kern w:val="36"/>
                <w:sz w:val="20"/>
                <w:szCs w:val="20"/>
              </w:rPr>
              <w:t>Miracle Fair: Selected Poems of Wislawa Szymborska</w:t>
            </w:r>
            <w:r w:rsidRPr="008C7397">
              <w:rPr>
                <w:rFonts w:cs="Arial"/>
                <w:kern w:val="36"/>
                <w:sz w:val="20"/>
                <w:szCs w:val="20"/>
              </w:rPr>
              <w:t xml:space="preserve"> </w:t>
            </w:r>
          </w:p>
          <w:p w:rsidR="008C7397" w:rsidRPr="008C7397" w:rsidRDefault="008C7397" w:rsidP="008C7397">
            <w:pPr>
              <w:spacing w:after="0"/>
              <w:outlineLvl w:val="0"/>
              <w:rPr>
                <w:rFonts w:cs="Arial"/>
                <w:b/>
                <w:i/>
                <w:kern w:val="36"/>
                <w:sz w:val="20"/>
                <w:szCs w:val="20"/>
              </w:rPr>
            </w:pPr>
          </w:p>
          <w:p w:rsidR="008C7397" w:rsidRPr="008C7397" w:rsidRDefault="008C7397" w:rsidP="008C7397">
            <w:pPr>
              <w:spacing w:after="0"/>
              <w:outlineLvl w:val="0"/>
              <w:rPr>
                <w:rFonts w:cs="Arial"/>
                <w:b/>
                <w:i/>
                <w:color w:val="000000"/>
                <w:kern w:val="36"/>
                <w:sz w:val="20"/>
                <w:szCs w:val="20"/>
              </w:rPr>
            </w:pPr>
            <w:r w:rsidRPr="008C7397">
              <w:rPr>
                <w:rFonts w:cs="Arial"/>
                <w:b/>
                <w:i/>
                <w:kern w:val="36"/>
                <w:sz w:val="20"/>
                <w:szCs w:val="20"/>
              </w:rPr>
              <w:t>Here</w:t>
            </w:r>
            <w:r w:rsidRPr="008C7397">
              <w:rPr>
                <w:rFonts w:cs="Arial"/>
                <w:kern w:val="36"/>
                <w:sz w:val="20"/>
                <w:szCs w:val="20"/>
              </w:rPr>
              <w:t xml:space="preserve"> by </w:t>
            </w:r>
            <w:hyperlink r:id="rId11" w:history="1">
              <w:r w:rsidRPr="008C7397">
                <w:rPr>
                  <w:rFonts w:cs="Arial"/>
                  <w:sz w:val="20"/>
                  <w:szCs w:val="20"/>
                </w:rPr>
                <w:t>Wislawa Szymborska</w:t>
              </w:r>
            </w:hyperlink>
          </w:p>
          <w:p w:rsidR="008C7397" w:rsidRDefault="008C7397" w:rsidP="008C7397">
            <w:pPr>
              <w:pStyle w:val="Tablebody"/>
              <w:rPr>
                <w:rFonts w:cs="Arial"/>
                <w:b/>
                <w:i/>
                <w:color w:val="000000"/>
                <w:kern w:val="36"/>
                <w:sz w:val="20"/>
              </w:rPr>
            </w:pPr>
          </w:p>
          <w:p w:rsidR="008C7397" w:rsidRPr="008C7397" w:rsidRDefault="008C7397" w:rsidP="008C7397">
            <w:pPr>
              <w:pStyle w:val="Tablebody"/>
              <w:rPr>
                <w:rFonts w:cs="Arial"/>
                <w:sz w:val="20"/>
              </w:rPr>
            </w:pPr>
            <w:r w:rsidRPr="008C7397">
              <w:rPr>
                <w:rFonts w:cs="Arial"/>
                <w:b/>
                <w:i/>
                <w:color w:val="000000"/>
                <w:kern w:val="36"/>
                <w:sz w:val="20"/>
              </w:rPr>
              <w:t>A Short Guide to Writing about Literature</w:t>
            </w:r>
          </w:p>
          <w:p w:rsidR="008C7397" w:rsidRDefault="008C7397" w:rsidP="008C7397">
            <w:pPr>
              <w:pStyle w:val="Tablebody"/>
              <w:rPr>
                <w:rFonts w:cs="Arial"/>
                <w:b/>
                <w:i/>
                <w:color w:val="000000"/>
                <w:kern w:val="36"/>
                <w:sz w:val="20"/>
              </w:rPr>
            </w:pPr>
          </w:p>
          <w:p w:rsidR="008C7397" w:rsidRPr="008C7397" w:rsidRDefault="008C7397" w:rsidP="008C7397">
            <w:pPr>
              <w:pStyle w:val="Tablebody"/>
              <w:rPr>
                <w:rFonts w:cs="Arial"/>
                <w:sz w:val="20"/>
              </w:rPr>
            </w:pPr>
            <w:r w:rsidRPr="008C7397">
              <w:rPr>
                <w:rFonts w:cs="Arial"/>
                <w:b/>
                <w:i/>
                <w:color w:val="000000"/>
                <w:kern w:val="36"/>
                <w:sz w:val="20"/>
              </w:rPr>
              <w:t>Perrine's Sound and Sense: An Introduction to Poetry</w:t>
            </w:r>
          </w:p>
          <w:p w:rsidR="008C7397" w:rsidRDefault="008C7397" w:rsidP="00B22FEA">
            <w:pPr>
              <w:pStyle w:val="Tablebody"/>
            </w:pPr>
          </w:p>
          <w:p w:rsidR="008C7397" w:rsidRPr="00B12625" w:rsidRDefault="008C7397" w:rsidP="00B22FEA">
            <w:pPr>
              <w:pStyle w:val="Tablebody"/>
            </w:pPr>
          </w:p>
        </w:tc>
      </w:tr>
    </w:tbl>
    <w:p w:rsidR="00AD62E9" w:rsidRDefault="00AD62E9" w:rsidP="00AD62E9">
      <w:pPr>
        <w:pStyle w:val="Listcontinuation"/>
      </w:pPr>
    </w:p>
    <w:p w:rsidR="007B687D" w:rsidRDefault="007B687D"/>
    <w:sectPr w:rsidR="007B687D" w:rsidSect="00AD62E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MyriadPro-Regular">
    <w:altName w:val="Corbe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241A338A"/>
    <w:multiLevelType w:val="hybridMultilevel"/>
    <w:tmpl w:val="A498CB8E"/>
    <w:lvl w:ilvl="0" w:tplc="9724B2E6">
      <w:start w:val="3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162DA"/>
    <w:multiLevelType w:val="multilevel"/>
    <w:tmpl w:val="3884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CD0C8A"/>
    <w:multiLevelType w:val="multilevel"/>
    <w:tmpl w:val="8A1A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C56B03"/>
    <w:multiLevelType w:val="hybridMultilevel"/>
    <w:tmpl w:val="37481C5A"/>
    <w:lvl w:ilvl="0" w:tplc="AE687170">
      <w:start w:val="1"/>
      <w:numFmt w:val="decimal"/>
      <w:pStyle w:val="ListafterH6inB2"/>
      <w:lvlText w:val="%1."/>
      <w:lvlJc w:val="left"/>
      <w:pPr>
        <w:tabs>
          <w:tab w:val="num" w:pos="454"/>
        </w:tabs>
        <w:ind w:left="454" w:hanging="454"/>
      </w:pPr>
      <w:rPr>
        <w:rFonts w:ascii="Arial" w:hAnsi="Arial" w:hint="default"/>
        <w:b/>
        <w:i w:val="0"/>
        <w:sz w:val="19"/>
      </w:rPr>
    </w:lvl>
    <w:lvl w:ilvl="1" w:tplc="F26226E8">
      <w:start w:val="1"/>
      <w:numFmt w:val="lowerLetter"/>
      <w:lvlText w:val="%2."/>
      <w:lvlJc w:val="left"/>
      <w:pPr>
        <w:tabs>
          <w:tab w:val="num" w:pos="907"/>
        </w:tabs>
        <w:ind w:left="907" w:hanging="453"/>
      </w:pPr>
      <w:rPr>
        <w:rFonts w:ascii="Arial" w:hAnsi="Arial" w:cs="Arial" w:hint="default"/>
        <w:b w:val="0"/>
        <w:i w:val="0"/>
        <w:sz w:val="19"/>
        <w:szCs w:val="19"/>
      </w:rPr>
    </w:lvl>
    <w:lvl w:ilvl="2" w:tplc="74A672C6">
      <w:start w:val="1"/>
      <w:numFmt w:val="decimal"/>
      <w:pStyle w:val="ListafterH6"/>
      <w:lvlText w:val="%3."/>
      <w:lvlJc w:val="left"/>
      <w:pPr>
        <w:tabs>
          <w:tab w:val="num" w:pos="454"/>
        </w:tabs>
        <w:ind w:left="454" w:hanging="454"/>
      </w:pPr>
      <w:rPr>
        <w:rFonts w:ascii="Arial" w:hAnsi="Arial" w:hint="default"/>
        <w:b/>
        <w:i w:val="0"/>
        <w:sz w:val="19"/>
      </w:rPr>
    </w:lvl>
    <w:lvl w:ilvl="3" w:tplc="E05EFBF4">
      <w:start w:val="1"/>
      <w:numFmt w:val="lowerLetter"/>
      <w:pStyle w:val="List2ndlevelletteredwithoutspacing"/>
      <w:lvlText w:val="%4."/>
      <w:lvlJc w:val="left"/>
      <w:pPr>
        <w:tabs>
          <w:tab w:val="num" w:pos="907"/>
        </w:tabs>
        <w:ind w:left="907" w:hanging="453"/>
      </w:pPr>
      <w:rPr>
        <w:rFonts w:ascii="Arial" w:hAnsi="Arial" w:cs="Arial" w:hint="default"/>
        <w:b w:val="0"/>
        <w:i w:val="0"/>
        <w:sz w:val="19"/>
        <w:szCs w:val="19"/>
      </w:rPr>
    </w:lvl>
    <w:lvl w:ilvl="4" w:tplc="D34467D6">
      <w:start w:val="4"/>
      <w:numFmt w:val="decimal"/>
      <w:lvlText w:val="%5."/>
      <w:lvlJc w:val="left"/>
      <w:pPr>
        <w:tabs>
          <w:tab w:val="num" w:pos="454"/>
        </w:tabs>
        <w:ind w:left="454" w:hanging="454"/>
      </w:pPr>
      <w:rPr>
        <w:rFonts w:ascii="Arial" w:hAnsi="Arial" w:hint="default"/>
        <w:b/>
        <w:i w:val="0"/>
        <w:sz w:val="19"/>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nsid w:val="51AD12E3"/>
    <w:multiLevelType w:val="hybridMultilevel"/>
    <w:tmpl w:val="21401CE0"/>
    <w:lvl w:ilvl="0" w:tplc="5A4686E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2E9"/>
    <w:rsid w:val="00057A18"/>
    <w:rsid w:val="000953D3"/>
    <w:rsid w:val="00105F45"/>
    <w:rsid w:val="001956F0"/>
    <w:rsid w:val="001B31D0"/>
    <w:rsid w:val="001D37F6"/>
    <w:rsid w:val="0020618B"/>
    <w:rsid w:val="00212105"/>
    <w:rsid w:val="002142D5"/>
    <w:rsid w:val="002C4301"/>
    <w:rsid w:val="002E6E5A"/>
    <w:rsid w:val="002F7019"/>
    <w:rsid w:val="004229AC"/>
    <w:rsid w:val="00431E05"/>
    <w:rsid w:val="00480F50"/>
    <w:rsid w:val="004906D5"/>
    <w:rsid w:val="004F7364"/>
    <w:rsid w:val="005303FC"/>
    <w:rsid w:val="0053491E"/>
    <w:rsid w:val="005B622B"/>
    <w:rsid w:val="005D03E4"/>
    <w:rsid w:val="006104DF"/>
    <w:rsid w:val="00635672"/>
    <w:rsid w:val="00646A69"/>
    <w:rsid w:val="007B687D"/>
    <w:rsid w:val="007F0856"/>
    <w:rsid w:val="00803312"/>
    <w:rsid w:val="008216F9"/>
    <w:rsid w:val="008431DB"/>
    <w:rsid w:val="00881D5A"/>
    <w:rsid w:val="008C7397"/>
    <w:rsid w:val="008E19A1"/>
    <w:rsid w:val="008E5E0D"/>
    <w:rsid w:val="0090452D"/>
    <w:rsid w:val="009B45E3"/>
    <w:rsid w:val="009C2D4F"/>
    <w:rsid w:val="009F3786"/>
    <w:rsid w:val="00A17FFE"/>
    <w:rsid w:val="00A9740D"/>
    <w:rsid w:val="00AD62E9"/>
    <w:rsid w:val="00AD670D"/>
    <w:rsid w:val="00AE1C9D"/>
    <w:rsid w:val="00AE3C55"/>
    <w:rsid w:val="00B00A55"/>
    <w:rsid w:val="00B2722C"/>
    <w:rsid w:val="00BF6617"/>
    <w:rsid w:val="00C04F09"/>
    <w:rsid w:val="00C14316"/>
    <w:rsid w:val="00CF20C2"/>
    <w:rsid w:val="00D07D8F"/>
    <w:rsid w:val="00D253F5"/>
    <w:rsid w:val="00DB0455"/>
    <w:rsid w:val="00E577AA"/>
    <w:rsid w:val="00E92928"/>
    <w:rsid w:val="00E92AAB"/>
    <w:rsid w:val="00EB039E"/>
    <w:rsid w:val="00F93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E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AD62E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D62E9"/>
    <w:rPr>
      <w:rFonts w:ascii="Gill Sans" w:eastAsia="Times New Roman" w:hAnsi="Gill Sans" w:cs="Times New Roman"/>
      <w:b/>
      <w:bCs/>
      <w:sz w:val="28"/>
      <w:szCs w:val="28"/>
      <w:lang w:val="en-GB"/>
    </w:rPr>
  </w:style>
  <w:style w:type="paragraph" w:customStyle="1" w:styleId="Tablebody">
    <w:name w:val="Table body"/>
    <w:basedOn w:val="Normal"/>
    <w:link w:val="TablebodyChar"/>
    <w:rsid w:val="00AD62E9"/>
    <w:pPr>
      <w:spacing w:after="120"/>
    </w:pPr>
    <w:rPr>
      <w:szCs w:val="20"/>
    </w:rPr>
  </w:style>
  <w:style w:type="paragraph" w:customStyle="1" w:styleId="Tableheader">
    <w:name w:val="Table header"/>
    <w:basedOn w:val="Normal"/>
    <w:link w:val="TableheaderChar"/>
    <w:rsid w:val="00AD62E9"/>
    <w:pPr>
      <w:spacing w:after="120"/>
      <w:jc w:val="both"/>
    </w:pPr>
    <w:rPr>
      <w:b/>
      <w:color w:val="808080"/>
      <w:szCs w:val="20"/>
    </w:rPr>
  </w:style>
  <w:style w:type="paragraph" w:customStyle="1" w:styleId="Listcontinuation">
    <w:name w:val="List continuation"/>
    <w:basedOn w:val="Normal"/>
    <w:rsid w:val="00AD62E9"/>
    <w:pPr>
      <w:ind w:left="454"/>
      <w:jc w:val="both"/>
    </w:pPr>
    <w:rPr>
      <w:szCs w:val="20"/>
    </w:rPr>
  </w:style>
  <w:style w:type="paragraph" w:customStyle="1" w:styleId="Tablebodycentred">
    <w:name w:val="Table body centred"/>
    <w:basedOn w:val="Normal"/>
    <w:rsid w:val="00AD62E9"/>
    <w:pPr>
      <w:spacing w:after="120"/>
      <w:jc w:val="center"/>
    </w:pPr>
    <w:rPr>
      <w:szCs w:val="20"/>
    </w:rPr>
  </w:style>
  <w:style w:type="paragraph" w:customStyle="1" w:styleId="Tableheadercentred">
    <w:name w:val="Table header centred"/>
    <w:basedOn w:val="Tableheader"/>
    <w:link w:val="TableheadercentredChar"/>
    <w:rsid w:val="00AD62E9"/>
    <w:pPr>
      <w:jc w:val="center"/>
    </w:pPr>
  </w:style>
  <w:style w:type="paragraph" w:customStyle="1" w:styleId="List2ndlevelbullet">
    <w:name w:val="List 2nd level (bullet)"/>
    <w:basedOn w:val="Normal"/>
    <w:rsid w:val="00AD62E9"/>
    <w:pPr>
      <w:numPr>
        <w:numId w:val="1"/>
      </w:numPr>
      <w:tabs>
        <w:tab w:val="clear" w:pos="1361"/>
      </w:tabs>
      <w:jc w:val="both"/>
    </w:pPr>
    <w:rPr>
      <w:szCs w:val="20"/>
    </w:rPr>
  </w:style>
  <w:style w:type="paragraph" w:customStyle="1" w:styleId="Notebody">
    <w:name w:val="Note body"/>
    <w:basedOn w:val="Normal"/>
    <w:link w:val="NotebodyChar"/>
    <w:rsid w:val="00AD62E9"/>
    <w:pPr>
      <w:spacing w:after="120"/>
      <w:jc w:val="both"/>
    </w:pPr>
    <w:rPr>
      <w:color w:val="808080"/>
      <w:sz w:val="16"/>
      <w:szCs w:val="20"/>
    </w:rPr>
  </w:style>
  <w:style w:type="paragraph" w:customStyle="1" w:styleId="Tablebody-grey">
    <w:name w:val="Table body - grey"/>
    <w:basedOn w:val="Tablebody"/>
    <w:link w:val="Tablebody-greyChar"/>
    <w:rsid w:val="00AD62E9"/>
    <w:pPr>
      <w:tabs>
        <w:tab w:val="clear" w:pos="907"/>
      </w:tabs>
    </w:pPr>
    <w:rPr>
      <w:color w:val="808080"/>
    </w:rPr>
  </w:style>
  <w:style w:type="character" w:customStyle="1" w:styleId="Tablebody-greyChar">
    <w:name w:val="Table body - grey Char"/>
    <w:basedOn w:val="TablebodyChar"/>
    <w:link w:val="Tablebody-grey"/>
    <w:rsid w:val="00AD62E9"/>
    <w:rPr>
      <w:rFonts w:ascii="Arial" w:eastAsia="Times New Roman" w:hAnsi="Arial" w:cs="Times New Roman"/>
      <w:color w:val="808080"/>
      <w:sz w:val="19"/>
      <w:szCs w:val="20"/>
      <w:lang w:val="en-GB"/>
    </w:rPr>
  </w:style>
  <w:style w:type="character" w:customStyle="1" w:styleId="NotebodyChar">
    <w:name w:val="Note body Char"/>
    <w:basedOn w:val="DefaultParagraphFont"/>
    <w:link w:val="Notebody"/>
    <w:rsid w:val="00AD62E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AD62E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AD62E9"/>
    <w:rPr>
      <w:rFonts w:ascii="Arial" w:eastAsia="Times New Roman" w:hAnsi="Arial" w:cs="Times New Roman"/>
      <w:b/>
      <w:color w:val="808080"/>
      <w:sz w:val="19"/>
      <w:szCs w:val="20"/>
      <w:lang w:val="en-GB"/>
    </w:rPr>
  </w:style>
  <w:style w:type="paragraph" w:customStyle="1" w:styleId="ListafterH6">
    <w:name w:val="List after H6"/>
    <w:basedOn w:val="Normal"/>
    <w:next w:val="Normal"/>
    <w:rsid w:val="00AD62E9"/>
    <w:pPr>
      <w:keepNext/>
      <w:numPr>
        <w:ilvl w:val="2"/>
        <w:numId w:val="2"/>
      </w:numPr>
      <w:tabs>
        <w:tab w:val="clear" w:pos="1361"/>
      </w:tabs>
      <w:jc w:val="both"/>
    </w:pPr>
    <w:rPr>
      <w:b/>
      <w:szCs w:val="20"/>
    </w:rPr>
  </w:style>
  <w:style w:type="character" w:customStyle="1" w:styleId="TablebodyChar">
    <w:name w:val="Table body Char"/>
    <w:basedOn w:val="DefaultParagraphFont"/>
    <w:link w:val="Tablebody"/>
    <w:rsid w:val="00AD62E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AD62E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AD62E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AD62E9"/>
    <w:pPr>
      <w:spacing w:after="0"/>
    </w:pPr>
  </w:style>
  <w:style w:type="paragraph" w:customStyle="1" w:styleId="List2ndlevelletteredwithoutspacing">
    <w:name w:val="List 2nd level (lettered) without spacing"/>
    <w:basedOn w:val="Normal"/>
    <w:rsid w:val="00AD62E9"/>
    <w:pPr>
      <w:numPr>
        <w:ilvl w:val="3"/>
        <w:numId w:val="2"/>
      </w:numPr>
      <w:tabs>
        <w:tab w:val="clear" w:pos="454"/>
        <w:tab w:val="clear" w:pos="1361"/>
      </w:tabs>
    </w:pPr>
  </w:style>
  <w:style w:type="paragraph" w:customStyle="1" w:styleId="ListafterH6inB2">
    <w:name w:val="List after H6 in B2"/>
    <w:basedOn w:val="ListafterH6"/>
    <w:next w:val="Normal"/>
    <w:rsid w:val="00AD62E9"/>
    <w:pPr>
      <w:numPr>
        <w:ilvl w:val="0"/>
      </w:numPr>
      <w:spacing w:before="240"/>
    </w:pPr>
  </w:style>
  <w:style w:type="paragraph" w:customStyle="1" w:styleId="Tablebodywithoutspacing">
    <w:name w:val="Table body without spacing"/>
    <w:basedOn w:val="Tablebody"/>
    <w:link w:val="TablebodywithoutspacingChar"/>
    <w:rsid w:val="00AD62E9"/>
    <w:pPr>
      <w:spacing w:after="0"/>
    </w:pPr>
  </w:style>
  <w:style w:type="paragraph" w:customStyle="1" w:styleId="Tablebodybold">
    <w:name w:val="Table body bold"/>
    <w:basedOn w:val="Tablebody"/>
    <w:link w:val="TablebodyboldChar"/>
    <w:rsid w:val="00AD62E9"/>
    <w:rPr>
      <w:rFonts w:cs="Arial"/>
      <w:b/>
      <w:szCs w:val="18"/>
    </w:rPr>
  </w:style>
  <w:style w:type="character" w:customStyle="1" w:styleId="TablebodyboldChar">
    <w:name w:val="Table body bold Char"/>
    <w:basedOn w:val="TablebodyChar"/>
    <w:link w:val="Tablebodybold"/>
    <w:rsid w:val="00AD62E9"/>
    <w:rPr>
      <w:rFonts w:ascii="Arial" w:eastAsia="Times New Roman" w:hAnsi="Arial" w:cs="Arial"/>
      <w:b/>
      <w:sz w:val="19"/>
      <w:szCs w:val="18"/>
      <w:lang w:val="en-GB"/>
    </w:rPr>
  </w:style>
  <w:style w:type="paragraph" w:customStyle="1" w:styleId="Tablebody-grey8pt">
    <w:name w:val="Table body - grey 8pt"/>
    <w:basedOn w:val="Tablebody-grey"/>
    <w:next w:val="Normal"/>
    <w:link w:val="Tablebody-grey8ptChar"/>
    <w:rsid w:val="00AD62E9"/>
    <w:pPr>
      <w:keepNext/>
    </w:pPr>
    <w:rPr>
      <w:rFonts w:eastAsia="Calibri"/>
      <w:sz w:val="16"/>
      <w:szCs w:val="22"/>
    </w:rPr>
  </w:style>
  <w:style w:type="character" w:customStyle="1" w:styleId="Tablebody-grey8ptChar">
    <w:name w:val="Table body - grey 8pt Char"/>
    <w:basedOn w:val="Tablebody-greyChar"/>
    <w:link w:val="Tablebody-grey8pt"/>
    <w:rsid w:val="00AD62E9"/>
    <w:rPr>
      <w:rFonts w:ascii="Arial" w:eastAsia="Calibri" w:hAnsi="Arial" w:cs="Times New Roman"/>
      <w:color w:val="808080"/>
      <w:sz w:val="16"/>
      <w:szCs w:val="20"/>
      <w:lang w:val="en-GB"/>
    </w:rPr>
  </w:style>
  <w:style w:type="character" w:customStyle="1" w:styleId="TablebodywithoutspacingChar">
    <w:name w:val="Table body without spacing Char"/>
    <w:basedOn w:val="TablebodyChar"/>
    <w:link w:val="Tablebodywithoutspacing"/>
    <w:rsid w:val="00AD62E9"/>
    <w:rPr>
      <w:rFonts w:ascii="Arial" w:eastAsia="Times New Roman" w:hAnsi="Arial" w:cs="Times New Roman"/>
      <w:sz w:val="19"/>
      <w:szCs w:val="20"/>
      <w:lang w:val="en-GB"/>
    </w:rPr>
  </w:style>
  <w:style w:type="paragraph" w:styleId="NoSpacing">
    <w:name w:val="No Spacing"/>
    <w:uiPriority w:val="1"/>
    <w:qFormat/>
    <w:rsid w:val="00881D5A"/>
    <w:pPr>
      <w:tabs>
        <w:tab w:val="left" w:pos="454"/>
        <w:tab w:val="left" w:pos="907"/>
        <w:tab w:val="left" w:pos="1361"/>
        <w:tab w:val="left" w:pos="1814"/>
      </w:tabs>
      <w:spacing w:after="0" w:line="240" w:lineRule="auto"/>
    </w:pPr>
    <w:rPr>
      <w:rFonts w:ascii="Arial" w:eastAsia="Times New Roman" w:hAnsi="Arial" w:cs="Times New Roman"/>
      <w:sz w:val="19"/>
      <w:szCs w:val="24"/>
      <w:lang w:val="en-GB"/>
    </w:rPr>
  </w:style>
  <w:style w:type="paragraph" w:styleId="PlainText">
    <w:name w:val="Plain Text"/>
    <w:basedOn w:val="Normal"/>
    <w:link w:val="PlainTextChar"/>
    <w:uiPriority w:val="99"/>
    <w:unhideWhenUsed/>
    <w:rsid w:val="004F7364"/>
    <w:pPr>
      <w:tabs>
        <w:tab w:val="clear" w:pos="454"/>
        <w:tab w:val="clear" w:pos="907"/>
        <w:tab w:val="clear" w:pos="1361"/>
        <w:tab w:val="clear" w:pos="1814"/>
      </w:tabs>
      <w:spacing w:after="0"/>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4F7364"/>
    <w:rPr>
      <w:rFonts w:ascii="Calibri" w:hAnsi="Calibri"/>
      <w:szCs w:val="21"/>
    </w:rPr>
  </w:style>
  <w:style w:type="paragraph" w:styleId="BalloonText">
    <w:name w:val="Balloon Text"/>
    <w:basedOn w:val="Normal"/>
    <w:link w:val="BalloonTextChar"/>
    <w:uiPriority w:val="99"/>
    <w:semiHidden/>
    <w:unhideWhenUsed/>
    <w:rsid w:val="00646A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A69"/>
    <w:rPr>
      <w:rFonts w:ascii="Tahoma" w:eastAsia="Times New Roman" w:hAnsi="Tahoma" w:cs="Tahoma"/>
      <w:sz w:val="16"/>
      <w:szCs w:val="16"/>
      <w:lang w:val="en-GB"/>
    </w:rPr>
  </w:style>
  <w:style w:type="character" w:styleId="Hyperlink">
    <w:name w:val="Hyperlink"/>
    <w:basedOn w:val="DefaultParagraphFont"/>
    <w:uiPriority w:val="99"/>
    <w:semiHidden/>
    <w:unhideWhenUsed/>
    <w:rsid w:val="008C7397"/>
    <w:rPr>
      <w:rFonts w:ascii="Verdana" w:hAnsi="Verdana" w:hint="default"/>
      <w:color w:val="003399"/>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E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AD62E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D62E9"/>
    <w:rPr>
      <w:rFonts w:ascii="Gill Sans" w:eastAsia="Times New Roman" w:hAnsi="Gill Sans" w:cs="Times New Roman"/>
      <w:b/>
      <w:bCs/>
      <w:sz w:val="28"/>
      <w:szCs w:val="28"/>
      <w:lang w:val="en-GB"/>
    </w:rPr>
  </w:style>
  <w:style w:type="paragraph" w:customStyle="1" w:styleId="Tablebody">
    <w:name w:val="Table body"/>
    <w:basedOn w:val="Normal"/>
    <w:link w:val="TablebodyChar"/>
    <w:rsid w:val="00AD62E9"/>
    <w:pPr>
      <w:spacing w:after="120"/>
    </w:pPr>
    <w:rPr>
      <w:szCs w:val="20"/>
    </w:rPr>
  </w:style>
  <w:style w:type="paragraph" w:customStyle="1" w:styleId="Tableheader">
    <w:name w:val="Table header"/>
    <w:basedOn w:val="Normal"/>
    <w:link w:val="TableheaderChar"/>
    <w:rsid w:val="00AD62E9"/>
    <w:pPr>
      <w:spacing w:after="120"/>
      <w:jc w:val="both"/>
    </w:pPr>
    <w:rPr>
      <w:b/>
      <w:color w:val="808080"/>
      <w:szCs w:val="20"/>
    </w:rPr>
  </w:style>
  <w:style w:type="paragraph" w:customStyle="1" w:styleId="Listcontinuation">
    <w:name w:val="List continuation"/>
    <w:basedOn w:val="Normal"/>
    <w:rsid w:val="00AD62E9"/>
    <w:pPr>
      <w:ind w:left="454"/>
      <w:jc w:val="both"/>
    </w:pPr>
    <w:rPr>
      <w:szCs w:val="20"/>
    </w:rPr>
  </w:style>
  <w:style w:type="paragraph" w:customStyle="1" w:styleId="Tablebodycentred">
    <w:name w:val="Table body centred"/>
    <w:basedOn w:val="Normal"/>
    <w:rsid w:val="00AD62E9"/>
    <w:pPr>
      <w:spacing w:after="120"/>
      <w:jc w:val="center"/>
    </w:pPr>
    <w:rPr>
      <w:szCs w:val="20"/>
    </w:rPr>
  </w:style>
  <w:style w:type="paragraph" w:customStyle="1" w:styleId="Tableheadercentred">
    <w:name w:val="Table header centred"/>
    <w:basedOn w:val="Tableheader"/>
    <w:link w:val="TableheadercentredChar"/>
    <w:rsid w:val="00AD62E9"/>
    <w:pPr>
      <w:jc w:val="center"/>
    </w:pPr>
  </w:style>
  <w:style w:type="paragraph" w:customStyle="1" w:styleId="List2ndlevelbullet">
    <w:name w:val="List 2nd level (bullet)"/>
    <w:basedOn w:val="Normal"/>
    <w:rsid w:val="00AD62E9"/>
    <w:pPr>
      <w:numPr>
        <w:numId w:val="1"/>
      </w:numPr>
      <w:tabs>
        <w:tab w:val="clear" w:pos="1361"/>
      </w:tabs>
      <w:jc w:val="both"/>
    </w:pPr>
    <w:rPr>
      <w:szCs w:val="20"/>
    </w:rPr>
  </w:style>
  <w:style w:type="paragraph" w:customStyle="1" w:styleId="Notebody">
    <w:name w:val="Note body"/>
    <w:basedOn w:val="Normal"/>
    <w:link w:val="NotebodyChar"/>
    <w:rsid w:val="00AD62E9"/>
    <w:pPr>
      <w:spacing w:after="120"/>
      <w:jc w:val="both"/>
    </w:pPr>
    <w:rPr>
      <w:color w:val="808080"/>
      <w:sz w:val="16"/>
      <w:szCs w:val="20"/>
    </w:rPr>
  </w:style>
  <w:style w:type="paragraph" w:customStyle="1" w:styleId="Tablebody-grey">
    <w:name w:val="Table body - grey"/>
    <w:basedOn w:val="Tablebody"/>
    <w:link w:val="Tablebody-greyChar"/>
    <w:rsid w:val="00AD62E9"/>
    <w:pPr>
      <w:tabs>
        <w:tab w:val="clear" w:pos="907"/>
      </w:tabs>
    </w:pPr>
    <w:rPr>
      <w:color w:val="808080"/>
    </w:rPr>
  </w:style>
  <w:style w:type="character" w:customStyle="1" w:styleId="Tablebody-greyChar">
    <w:name w:val="Table body - grey Char"/>
    <w:basedOn w:val="TablebodyChar"/>
    <w:link w:val="Tablebody-grey"/>
    <w:rsid w:val="00AD62E9"/>
    <w:rPr>
      <w:rFonts w:ascii="Arial" w:eastAsia="Times New Roman" w:hAnsi="Arial" w:cs="Times New Roman"/>
      <w:color w:val="808080"/>
      <w:sz w:val="19"/>
      <w:szCs w:val="20"/>
      <w:lang w:val="en-GB"/>
    </w:rPr>
  </w:style>
  <w:style w:type="character" w:customStyle="1" w:styleId="NotebodyChar">
    <w:name w:val="Note body Char"/>
    <w:basedOn w:val="DefaultParagraphFont"/>
    <w:link w:val="Notebody"/>
    <w:rsid w:val="00AD62E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AD62E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AD62E9"/>
    <w:rPr>
      <w:rFonts w:ascii="Arial" w:eastAsia="Times New Roman" w:hAnsi="Arial" w:cs="Times New Roman"/>
      <w:b/>
      <w:color w:val="808080"/>
      <w:sz w:val="19"/>
      <w:szCs w:val="20"/>
      <w:lang w:val="en-GB"/>
    </w:rPr>
  </w:style>
  <w:style w:type="paragraph" w:customStyle="1" w:styleId="ListafterH6">
    <w:name w:val="List after H6"/>
    <w:basedOn w:val="Normal"/>
    <w:next w:val="Normal"/>
    <w:rsid w:val="00AD62E9"/>
    <w:pPr>
      <w:keepNext/>
      <w:numPr>
        <w:ilvl w:val="2"/>
        <w:numId w:val="2"/>
      </w:numPr>
      <w:tabs>
        <w:tab w:val="clear" w:pos="1361"/>
      </w:tabs>
      <w:jc w:val="both"/>
    </w:pPr>
    <w:rPr>
      <w:b/>
      <w:szCs w:val="20"/>
    </w:rPr>
  </w:style>
  <w:style w:type="character" w:customStyle="1" w:styleId="TablebodyChar">
    <w:name w:val="Table body Char"/>
    <w:basedOn w:val="DefaultParagraphFont"/>
    <w:link w:val="Tablebody"/>
    <w:rsid w:val="00AD62E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AD62E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AD62E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AD62E9"/>
    <w:pPr>
      <w:spacing w:after="0"/>
    </w:pPr>
  </w:style>
  <w:style w:type="paragraph" w:customStyle="1" w:styleId="List2ndlevelletteredwithoutspacing">
    <w:name w:val="List 2nd level (lettered) without spacing"/>
    <w:basedOn w:val="Normal"/>
    <w:rsid w:val="00AD62E9"/>
    <w:pPr>
      <w:numPr>
        <w:ilvl w:val="3"/>
        <w:numId w:val="2"/>
      </w:numPr>
      <w:tabs>
        <w:tab w:val="clear" w:pos="454"/>
        <w:tab w:val="clear" w:pos="1361"/>
      </w:tabs>
    </w:pPr>
  </w:style>
  <w:style w:type="paragraph" w:customStyle="1" w:styleId="ListafterH6inB2">
    <w:name w:val="List after H6 in B2"/>
    <w:basedOn w:val="ListafterH6"/>
    <w:next w:val="Normal"/>
    <w:rsid w:val="00AD62E9"/>
    <w:pPr>
      <w:numPr>
        <w:ilvl w:val="0"/>
      </w:numPr>
      <w:spacing w:before="240"/>
    </w:pPr>
  </w:style>
  <w:style w:type="paragraph" w:customStyle="1" w:styleId="Tablebodywithoutspacing">
    <w:name w:val="Table body without spacing"/>
    <w:basedOn w:val="Tablebody"/>
    <w:link w:val="TablebodywithoutspacingChar"/>
    <w:rsid w:val="00AD62E9"/>
    <w:pPr>
      <w:spacing w:after="0"/>
    </w:pPr>
  </w:style>
  <w:style w:type="paragraph" w:customStyle="1" w:styleId="Tablebodybold">
    <w:name w:val="Table body bold"/>
    <w:basedOn w:val="Tablebody"/>
    <w:link w:val="TablebodyboldChar"/>
    <w:rsid w:val="00AD62E9"/>
    <w:rPr>
      <w:rFonts w:cs="Arial"/>
      <w:b/>
      <w:szCs w:val="18"/>
    </w:rPr>
  </w:style>
  <w:style w:type="character" w:customStyle="1" w:styleId="TablebodyboldChar">
    <w:name w:val="Table body bold Char"/>
    <w:basedOn w:val="TablebodyChar"/>
    <w:link w:val="Tablebodybold"/>
    <w:rsid w:val="00AD62E9"/>
    <w:rPr>
      <w:rFonts w:ascii="Arial" w:eastAsia="Times New Roman" w:hAnsi="Arial" w:cs="Arial"/>
      <w:b/>
      <w:sz w:val="19"/>
      <w:szCs w:val="18"/>
      <w:lang w:val="en-GB"/>
    </w:rPr>
  </w:style>
  <w:style w:type="paragraph" w:customStyle="1" w:styleId="Tablebody-grey8pt">
    <w:name w:val="Table body - grey 8pt"/>
    <w:basedOn w:val="Tablebody-grey"/>
    <w:next w:val="Normal"/>
    <w:link w:val="Tablebody-grey8ptChar"/>
    <w:rsid w:val="00AD62E9"/>
    <w:pPr>
      <w:keepNext/>
    </w:pPr>
    <w:rPr>
      <w:rFonts w:eastAsia="Calibri"/>
      <w:sz w:val="16"/>
      <w:szCs w:val="22"/>
    </w:rPr>
  </w:style>
  <w:style w:type="character" w:customStyle="1" w:styleId="Tablebody-grey8ptChar">
    <w:name w:val="Table body - grey 8pt Char"/>
    <w:basedOn w:val="Tablebody-greyChar"/>
    <w:link w:val="Tablebody-grey8pt"/>
    <w:rsid w:val="00AD62E9"/>
    <w:rPr>
      <w:rFonts w:ascii="Arial" w:eastAsia="Calibri" w:hAnsi="Arial" w:cs="Times New Roman"/>
      <w:color w:val="808080"/>
      <w:sz w:val="16"/>
      <w:szCs w:val="20"/>
      <w:lang w:val="en-GB"/>
    </w:rPr>
  </w:style>
  <w:style w:type="character" w:customStyle="1" w:styleId="TablebodywithoutspacingChar">
    <w:name w:val="Table body without spacing Char"/>
    <w:basedOn w:val="TablebodyChar"/>
    <w:link w:val="Tablebodywithoutspacing"/>
    <w:rsid w:val="00AD62E9"/>
    <w:rPr>
      <w:rFonts w:ascii="Arial" w:eastAsia="Times New Roman" w:hAnsi="Arial" w:cs="Times New Roman"/>
      <w:sz w:val="19"/>
      <w:szCs w:val="20"/>
      <w:lang w:val="en-GB"/>
    </w:rPr>
  </w:style>
  <w:style w:type="paragraph" w:styleId="NoSpacing">
    <w:name w:val="No Spacing"/>
    <w:uiPriority w:val="1"/>
    <w:qFormat/>
    <w:rsid w:val="00881D5A"/>
    <w:pPr>
      <w:tabs>
        <w:tab w:val="left" w:pos="454"/>
        <w:tab w:val="left" w:pos="907"/>
        <w:tab w:val="left" w:pos="1361"/>
        <w:tab w:val="left" w:pos="1814"/>
      </w:tabs>
      <w:spacing w:after="0" w:line="240" w:lineRule="auto"/>
    </w:pPr>
    <w:rPr>
      <w:rFonts w:ascii="Arial" w:eastAsia="Times New Roman" w:hAnsi="Arial" w:cs="Times New Roman"/>
      <w:sz w:val="19"/>
      <w:szCs w:val="24"/>
      <w:lang w:val="en-GB"/>
    </w:rPr>
  </w:style>
  <w:style w:type="paragraph" w:styleId="PlainText">
    <w:name w:val="Plain Text"/>
    <w:basedOn w:val="Normal"/>
    <w:link w:val="PlainTextChar"/>
    <w:uiPriority w:val="99"/>
    <w:unhideWhenUsed/>
    <w:rsid w:val="004F7364"/>
    <w:pPr>
      <w:tabs>
        <w:tab w:val="clear" w:pos="454"/>
        <w:tab w:val="clear" w:pos="907"/>
        <w:tab w:val="clear" w:pos="1361"/>
        <w:tab w:val="clear" w:pos="1814"/>
      </w:tabs>
      <w:spacing w:after="0"/>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4F7364"/>
    <w:rPr>
      <w:rFonts w:ascii="Calibri" w:hAnsi="Calibri"/>
      <w:szCs w:val="21"/>
    </w:rPr>
  </w:style>
  <w:style w:type="paragraph" w:styleId="BalloonText">
    <w:name w:val="Balloon Text"/>
    <w:basedOn w:val="Normal"/>
    <w:link w:val="BalloonTextChar"/>
    <w:uiPriority w:val="99"/>
    <w:semiHidden/>
    <w:unhideWhenUsed/>
    <w:rsid w:val="00646A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A69"/>
    <w:rPr>
      <w:rFonts w:ascii="Tahoma" w:eastAsia="Times New Roman" w:hAnsi="Tahoma" w:cs="Tahoma"/>
      <w:sz w:val="16"/>
      <w:szCs w:val="16"/>
      <w:lang w:val="en-GB"/>
    </w:rPr>
  </w:style>
  <w:style w:type="character" w:styleId="Hyperlink">
    <w:name w:val="Hyperlink"/>
    <w:basedOn w:val="DefaultParagraphFont"/>
    <w:uiPriority w:val="99"/>
    <w:semiHidden/>
    <w:unhideWhenUsed/>
    <w:rsid w:val="008C7397"/>
    <w:rPr>
      <w:rFonts w:ascii="Verdana" w:hAnsi="Verdana" w:hint="default"/>
      <w:color w:val="00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759">
      <w:bodyDiv w:val="1"/>
      <w:marLeft w:val="0"/>
      <w:marRight w:val="0"/>
      <w:marTop w:val="0"/>
      <w:marBottom w:val="0"/>
      <w:divBdr>
        <w:top w:val="none" w:sz="0" w:space="0" w:color="auto"/>
        <w:left w:val="none" w:sz="0" w:space="0" w:color="auto"/>
        <w:bottom w:val="none" w:sz="0" w:space="0" w:color="auto"/>
        <w:right w:val="none" w:sz="0" w:space="0" w:color="auto"/>
      </w:divBdr>
    </w:div>
    <w:div w:id="95559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mazon.com/Wislawa-Szymborska/e/B000APTI0S/ref=ntt_athr_dp_pel_1"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mazon.com/Wislawa-Szymborska/e/B000APTI0S/ref=ntt_athr_dp_pel_1" TargetMode="External"/><Relationship Id="rId7" Type="http://schemas.openxmlformats.org/officeDocument/2006/relationships/image" Target="media/image1.wmf"/><Relationship Id="rId8" Type="http://schemas.openxmlformats.org/officeDocument/2006/relationships/hyperlink" Target="http://www.amazon.com/Wislawa-Szymborska/e/B000APTI0S/ref=ntt_athr_dp_pel_pop_1" TargetMode="External"/><Relationship Id="rId9" Type="http://schemas.openxmlformats.org/officeDocument/2006/relationships/hyperlink" Target="http://www.amazon.com/s/ref=ntt_athr_dp_sr_pop_1?_encoding=UTF8&amp;sort=relevancerank&amp;search-alias=books&amp;field-author=Wislawa%20Szymborska" TargetMode="External"/><Relationship Id="rId10" Type="http://schemas.openxmlformats.org/officeDocument/2006/relationships/hyperlink" Target="http://authorcentral.amazon.com/gp/landing/ref=ntt_atc_dp_pel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1603</Words>
  <Characters>9140</Characters>
  <Application>Microsoft Macintosh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Heather Davis Schmidt</cp:lastModifiedBy>
  <cp:revision>2</cp:revision>
  <cp:lastPrinted>2011-12-19T21:15:00Z</cp:lastPrinted>
  <dcterms:created xsi:type="dcterms:W3CDTF">2012-01-04T05:44:00Z</dcterms:created>
  <dcterms:modified xsi:type="dcterms:W3CDTF">2012-01-04T05:44:00Z</dcterms:modified>
</cp:coreProperties>
</file>